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3B5AAB">
          <w:r>
            <w:rPr>
              <w:noProof/>
              <w:lang w:eastAsia="ru-RU"/>
            </w:rPr>
            <w:pict>
              <v:group id="Группа 48" o:spid="_x0000_s1026" style="position:absolute;margin-left:.75pt;margin-top:-258.75pt;width:840.75pt;height:852.75pt;z-index:-251655168;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3426"/>
        <w:gridCol w:w="4181"/>
        <w:gridCol w:w="3460"/>
        <w:gridCol w:w="3021"/>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налоговой инспекции как самозанятый 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rPr>
              <w:t>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лицо.</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сумма больше 10 тысяч рублей, даже когда участники сделки — физическое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eastAsia="ru-RU"/>
              </w:rPr>
              <w:t>лицу, если 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сделка исполняется немедленно, то договор можно заключить в устной форме. 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color w:val="000000"/>
                <w:sz w:val="24"/>
                <w:szCs w:val="24"/>
                <w:lang/>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rPr>
              <w:br/>
              <w:t xml:space="preserve">ч. 1 ст. 14, п. 6 и 8 ч. 6 ст. 14, </w:t>
            </w:r>
            <w:r w:rsidRPr="003C1E0D">
              <w:rPr>
                <w:rFonts w:ascii="Times New Roman" w:eastAsia="Times New Roman" w:hAnsi="Times New Roman" w:cs="Times New Roman"/>
                <w:bCs/>
                <w:color w:val="000000"/>
                <w:sz w:val="24"/>
                <w:szCs w:val="24"/>
                <w:lang/>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rPr>
              <w:t xml:space="preserve"> </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rPr>
              <w:t>.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rPr>
              <w:t>не изменились, заключать новый договор или вносить изменения в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rPr>
              <w:t>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rPr>
              <w:t>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eastAsia="ru-RU"/>
              </w:rPr>
              <w:t>должен 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eastAsia="ru-RU"/>
              </w:rPr>
              <w:t>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сообщить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eastAsia="ru-RU"/>
              </w:rPr>
              <w:t>вернул деньги и аннулировал чек, какие действия должен 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rPr>
              <w:t>.</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Списание начисленных сумм без поручения и ведома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eastAsia="ru-RU"/>
              </w:rPr>
              <w:t>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rPr>
              <w:t>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rPr>
              <w:t>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w:t>
            </w:r>
            <w:bookmarkStart w:id="1" w:name="_GoBack"/>
            <w:bookmarkEnd w:id="1"/>
            <w:r w:rsidRPr="003C1E0D">
              <w:rPr>
                <w:rFonts w:ascii="Times New Roman" w:eastAsia="Times New Roman" w:hAnsi="Times New Roman" w:cs="Times New Roman"/>
                <w:sz w:val="24"/>
                <w:szCs w:val="24"/>
                <w:shd w:val="clear" w:color="auto" w:fill="FFFFFF"/>
                <w:lang w:eastAsia="ru-RU"/>
              </w:rPr>
              <w:t>ности, в рамках, установленных частью 2 статьи 6 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75588"/>
    <w:rsid w:val="003B5AAB"/>
    <w:rsid w:val="003C1E0D"/>
    <w:rsid w:val="009E3C9D"/>
    <w:rsid w:val="00A75588"/>
    <w:rsid w:val="00BD5E3F"/>
    <w:rsid w:val="00CA2CE1"/>
    <w:rsid w:val="00E97261"/>
    <w:rsid w:val="00F0181D"/>
    <w:rsid w:val="00F47662"/>
    <w:rsid w:val="00F8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AB"/>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21052</Words>
  <Characters>120001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creator>Лещёва Юлия Алексеевна</dc:creator>
  <cp:lastModifiedBy>Nach-econom</cp:lastModifiedBy>
  <cp:revision>2</cp:revision>
  <cp:lastPrinted>2019-12-18T04:33:00Z</cp:lastPrinted>
  <dcterms:created xsi:type="dcterms:W3CDTF">2020-01-23T06:20:00Z</dcterms:created>
  <dcterms:modified xsi:type="dcterms:W3CDTF">2020-01-23T06:20:00Z</dcterms:modified>
</cp:coreProperties>
</file>