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D7C" w:rsidRPr="00A81987" w:rsidRDefault="00652D7C" w:rsidP="00652D7C">
      <w:pPr>
        <w:suppressAutoHyphens/>
        <w:ind w:left="1531" w:hanging="1531"/>
        <w:rPr>
          <w:szCs w:val="28"/>
        </w:rPr>
      </w:pPr>
      <w:r w:rsidRPr="00A81987">
        <w:rPr>
          <w:szCs w:val="28"/>
        </w:rPr>
        <w:t>АДМИНИСТРАЦИЯ</w:t>
      </w:r>
    </w:p>
    <w:p w:rsidR="00652D7C" w:rsidRPr="00A81987" w:rsidRDefault="0068723F" w:rsidP="00652D7C">
      <w:pPr>
        <w:suppressAutoHyphens/>
        <w:ind w:left="1531" w:hanging="1531"/>
        <w:rPr>
          <w:szCs w:val="28"/>
        </w:rPr>
      </w:pPr>
      <w:r w:rsidRPr="00A81987">
        <w:rPr>
          <w:szCs w:val="28"/>
        </w:rPr>
        <w:t>НЕХАЕВСКОГО</w:t>
      </w:r>
      <w:r w:rsidR="00652D7C" w:rsidRPr="00A81987">
        <w:rPr>
          <w:szCs w:val="28"/>
        </w:rPr>
        <w:t xml:space="preserve"> СЕЛЬСКОГО ПОСЕЛЕНИЯ</w:t>
      </w:r>
    </w:p>
    <w:p w:rsidR="00652D7C" w:rsidRPr="00A81987" w:rsidRDefault="0006248E" w:rsidP="00652D7C">
      <w:pPr>
        <w:suppressAutoHyphens/>
        <w:ind w:left="1531" w:hanging="1531"/>
        <w:rPr>
          <w:szCs w:val="28"/>
        </w:rPr>
      </w:pPr>
      <w:r w:rsidRPr="00A81987">
        <w:rPr>
          <w:szCs w:val="28"/>
        </w:rPr>
        <w:t>Н</w:t>
      </w:r>
      <w:r w:rsidR="0068723F" w:rsidRPr="00A81987">
        <w:rPr>
          <w:szCs w:val="28"/>
        </w:rPr>
        <w:t>НЕХАЕВСКОГО</w:t>
      </w:r>
      <w:r w:rsidR="00652D7C" w:rsidRPr="00A81987">
        <w:rPr>
          <w:szCs w:val="28"/>
        </w:rPr>
        <w:t xml:space="preserve"> МУНИЦИПАЛЬНОГО РАЙОНА</w:t>
      </w:r>
    </w:p>
    <w:p w:rsidR="008901F2" w:rsidRPr="00A81987" w:rsidRDefault="00652D7C" w:rsidP="0051785B">
      <w:pPr>
        <w:pBdr>
          <w:bottom w:val="single" w:sz="12" w:space="1" w:color="auto"/>
        </w:pBdr>
        <w:suppressAutoHyphens/>
        <w:ind w:left="1531" w:hanging="1531"/>
        <w:rPr>
          <w:szCs w:val="28"/>
        </w:rPr>
      </w:pPr>
      <w:r w:rsidRPr="00A81987">
        <w:rPr>
          <w:szCs w:val="28"/>
        </w:rPr>
        <w:t>ВОЛГОГРАДСКОЙ ОБЛАСТИ</w:t>
      </w:r>
    </w:p>
    <w:p w:rsidR="00652D7C" w:rsidRPr="00A81987" w:rsidRDefault="00652D7C" w:rsidP="0051785B">
      <w:pPr>
        <w:suppressAutoHyphens/>
        <w:jc w:val="both"/>
        <w:rPr>
          <w:szCs w:val="28"/>
        </w:rPr>
      </w:pPr>
    </w:p>
    <w:p w:rsidR="00652D7C" w:rsidRDefault="00652D7C" w:rsidP="0051785B">
      <w:pPr>
        <w:suppressAutoHyphens/>
        <w:ind w:left="1531" w:hanging="1531"/>
        <w:rPr>
          <w:szCs w:val="28"/>
        </w:rPr>
      </w:pPr>
      <w:r w:rsidRPr="00A81987">
        <w:rPr>
          <w:szCs w:val="28"/>
        </w:rPr>
        <w:t>П О С Т А Н О В  Л Е Н И Е</w:t>
      </w:r>
    </w:p>
    <w:p w:rsidR="007D4C36" w:rsidRDefault="007D4C36" w:rsidP="0051785B">
      <w:pPr>
        <w:suppressAutoHyphens/>
        <w:ind w:left="1531" w:hanging="1531"/>
        <w:rPr>
          <w:szCs w:val="28"/>
        </w:rPr>
      </w:pPr>
    </w:p>
    <w:p w:rsidR="007D4C36" w:rsidRPr="007D4C36" w:rsidRDefault="007D4C36" w:rsidP="007D4C36">
      <w:pPr>
        <w:suppressAutoHyphens/>
        <w:ind w:left="1531" w:hanging="1531"/>
        <w:jc w:val="left"/>
        <w:rPr>
          <w:szCs w:val="28"/>
        </w:rPr>
      </w:pPr>
      <w:r w:rsidRPr="007D4C36">
        <w:rPr>
          <w:szCs w:val="28"/>
        </w:rPr>
        <w:t>«20» февраля 2025</w:t>
      </w:r>
      <w:r w:rsidRPr="007D4C36">
        <w:rPr>
          <w:szCs w:val="28"/>
        </w:rPr>
        <w:tab/>
      </w:r>
      <w:r w:rsidRPr="007D4C36">
        <w:rPr>
          <w:szCs w:val="28"/>
        </w:rPr>
        <w:tab/>
      </w:r>
      <w:r w:rsidRPr="007D4C36">
        <w:rPr>
          <w:szCs w:val="28"/>
        </w:rPr>
        <w:tab/>
      </w:r>
      <w:r w:rsidRPr="007D4C36">
        <w:rPr>
          <w:szCs w:val="28"/>
        </w:rPr>
        <w:tab/>
      </w:r>
      <w:r w:rsidRPr="007D4C36">
        <w:rPr>
          <w:szCs w:val="28"/>
        </w:rPr>
        <w:tab/>
      </w:r>
      <w:r w:rsidRPr="007D4C36">
        <w:rPr>
          <w:szCs w:val="28"/>
        </w:rPr>
        <w:tab/>
      </w:r>
      <w:r w:rsidRPr="007D4C36">
        <w:rPr>
          <w:szCs w:val="28"/>
        </w:rPr>
        <w:tab/>
        <w:t>№ 20/а</w:t>
      </w:r>
    </w:p>
    <w:p w:rsidR="007D4C36" w:rsidRPr="007D4C36" w:rsidRDefault="007D4C36" w:rsidP="0051785B">
      <w:pPr>
        <w:suppressAutoHyphens/>
        <w:ind w:left="1531" w:hanging="1531"/>
        <w:rPr>
          <w:szCs w:val="28"/>
        </w:rPr>
      </w:pPr>
    </w:p>
    <w:p w:rsidR="007D4C36" w:rsidRPr="007D4C36" w:rsidRDefault="007D4C36" w:rsidP="0051785B">
      <w:pPr>
        <w:suppressAutoHyphens/>
        <w:ind w:left="1531" w:hanging="1531"/>
        <w:rPr>
          <w:szCs w:val="28"/>
        </w:rPr>
      </w:pPr>
    </w:p>
    <w:p w:rsidR="007D4C36" w:rsidRPr="007D4C36" w:rsidRDefault="007D4C36" w:rsidP="007D4C36">
      <w:pPr>
        <w:rPr>
          <w:b/>
          <w:szCs w:val="28"/>
        </w:rPr>
      </w:pPr>
      <w:r w:rsidRPr="007D4C36">
        <w:rPr>
          <w:b/>
          <w:szCs w:val="28"/>
        </w:rPr>
        <w:t>Об утверждении Порядка проведения мониторинга технического состояния многоквартирных домов, признанных аварийными и подлежащими сносу или реконструкции, расположенных на территории Нехаевского сельского поселения Нехаевского муниципального района Волгоградской области</w:t>
      </w:r>
    </w:p>
    <w:p w:rsidR="007D4C36" w:rsidRPr="002B50C3" w:rsidRDefault="007D4C36" w:rsidP="007D4C36">
      <w:pPr>
        <w:rPr>
          <w:b/>
          <w:color w:val="000000" w:themeColor="text1"/>
          <w:szCs w:val="28"/>
        </w:rPr>
      </w:pPr>
    </w:p>
    <w:p w:rsidR="007D4C36" w:rsidRPr="007D4C36" w:rsidRDefault="007D4C36" w:rsidP="007D4C36">
      <w:pPr>
        <w:ind w:firstLine="708"/>
        <w:jc w:val="both"/>
        <w:rPr>
          <w:szCs w:val="28"/>
        </w:rPr>
      </w:pPr>
      <w:r w:rsidRPr="002B50C3">
        <w:rPr>
          <w:iCs/>
          <w:color w:val="000000" w:themeColor="text1"/>
          <w:szCs w:val="28"/>
        </w:rPr>
        <w:t xml:space="preserve">В соответствии </w:t>
      </w:r>
      <w:r w:rsidRPr="002B50C3">
        <w:rPr>
          <w:color w:val="000000" w:themeColor="text1"/>
          <w:szCs w:val="28"/>
        </w:rPr>
        <w:t xml:space="preserve">с </w:t>
      </w:r>
      <w:hyperlink r:id="rId7" w:tgtFrame="_self" w:tooltip="Жилищным кодексом Российской Федерации" w:history="1">
        <w:r w:rsidRPr="002B50C3">
          <w:rPr>
            <w:rStyle w:val="a6"/>
            <w:color w:val="000000" w:themeColor="text1"/>
            <w:szCs w:val="28"/>
          </w:rPr>
          <w:t>Жилищным кодексом Российской Федерации</w:t>
        </w:r>
      </w:hyperlink>
      <w:r w:rsidRPr="002B50C3">
        <w:rPr>
          <w:color w:val="000000" w:themeColor="text1"/>
          <w:szCs w:val="28"/>
        </w:rPr>
        <w:t>, Федеральным законом от 06.10.2003 № 131-ФЗ «</w:t>
      </w:r>
      <w:hyperlink r:id="rId8" w:tgtFrame="_self" w:tooltip="Об общих принципах организации местного самоуправления в Российской Федерации" w:history="1">
        <w:r w:rsidRPr="002B50C3">
          <w:rPr>
            <w:rStyle w:val="a6"/>
            <w:color w:val="000000" w:themeColor="text1"/>
            <w:szCs w:val="28"/>
          </w:rPr>
          <w:t>Об общих принципах организации местного самоуправления в Российской Федерации</w:t>
        </w:r>
      </w:hyperlink>
      <w:r w:rsidRPr="002B50C3">
        <w:rPr>
          <w:color w:val="000000" w:themeColor="text1"/>
          <w:szCs w:val="28"/>
        </w:rPr>
        <w:t xml:space="preserve">»,  Устава  Нехаевского сельского поселения Нехаевского муниципального </w:t>
      </w:r>
      <w:r w:rsidRPr="007D4C36">
        <w:rPr>
          <w:szCs w:val="28"/>
        </w:rPr>
        <w:t>района Волгоградской области, администрация Нехаевского сельского поселения Нехаевского муниципального района Волгоградской области</w:t>
      </w:r>
    </w:p>
    <w:p w:rsidR="007D4C36" w:rsidRPr="007D4C36" w:rsidRDefault="007D4C36" w:rsidP="007D4C36">
      <w:pPr>
        <w:jc w:val="both"/>
        <w:rPr>
          <w:szCs w:val="28"/>
        </w:rPr>
      </w:pPr>
      <w:r w:rsidRPr="007D4C36">
        <w:rPr>
          <w:szCs w:val="28"/>
        </w:rPr>
        <w:t>постановляет:</w:t>
      </w:r>
    </w:p>
    <w:p w:rsidR="007D4C36" w:rsidRPr="007D4C36" w:rsidRDefault="007D4C36" w:rsidP="007D4C36">
      <w:pPr>
        <w:ind w:firstLine="708"/>
        <w:jc w:val="both"/>
        <w:rPr>
          <w:szCs w:val="28"/>
        </w:rPr>
      </w:pPr>
      <w:r w:rsidRPr="007D4C36">
        <w:rPr>
          <w:szCs w:val="28"/>
        </w:rPr>
        <w:t>1. Утвердить Порядок проведения мониторинга технического состояния многоквартирных домов, признанных аварийными и подлежащими сносу или реконструкции,</w:t>
      </w:r>
      <w:r w:rsidRPr="007D4C36">
        <w:rPr>
          <w:bCs/>
          <w:szCs w:val="28"/>
        </w:rPr>
        <w:t xml:space="preserve"> расположенных на территории </w:t>
      </w:r>
      <w:r w:rsidRPr="007D4C36">
        <w:rPr>
          <w:szCs w:val="28"/>
        </w:rPr>
        <w:t>Нехаевского сельского поселения Нехаевского муниципального района Волгоградской области</w:t>
      </w:r>
      <w:r w:rsidRPr="007D4C36">
        <w:rPr>
          <w:i/>
          <w:szCs w:val="28"/>
        </w:rPr>
        <w:t xml:space="preserve"> </w:t>
      </w:r>
      <w:r w:rsidRPr="007D4C36">
        <w:rPr>
          <w:szCs w:val="28"/>
        </w:rPr>
        <w:t>согласно       приложению 1.</w:t>
      </w:r>
    </w:p>
    <w:p w:rsidR="007D4C36" w:rsidRPr="007D4C36" w:rsidRDefault="007D4C36" w:rsidP="007D4C36">
      <w:pPr>
        <w:pStyle w:val="ConsPlusNormal0"/>
        <w:ind w:firstLine="709"/>
        <w:jc w:val="both"/>
        <w:rPr>
          <w:rFonts w:cs="Times New Roman"/>
          <w:sz w:val="28"/>
          <w:szCs w:val="28"/>
        </w:rPr>
      </w:pPr>
      <w:r w:rsidRPr="007D4C36">
        <w:rPr>
          <w:rFonts w:cs="Times New Roman"/>
          <w:sz w:val="28"/>
          <w:szCs w:val="28"/>
        </w:rPr>
        <w:t>2. Образовать комиссию по мониторингу технического состояния многоквартирных домов, признанных аварийными и подлежащими сносу или реконструкции, расположенных на территории Нехаевского сельского поселения Нехаевского муниципального района Волгоградской области и утвердить ее состав согласно приложению 2.</w:t>
      </w:r>
    </w:p>
    <w:p w:rsidR="007D4C36" w:rsidRPr="007D4C36" w:rsidRDefault="007D4C36" w:rsidP="007D4C36">
      <w:pPr>
        <w:pStyle w:val="ConsPlusNormal0"/>
        <w:ind w:firstLine="709"/>
        <w:jc w:val="both"/>
        <w:rPr>
          <w:rFonts w:cs="Times New Roman"/>
          <w:sz w:val="28"/>
          <w:szCs w:val="28"/>
        </w:rPr>
      </w:pPr>
      <w:r w:rsidRPr="007D4C36">
        <w:rPr>
          <w:rFonts w:cs="Times New Roman"/>
          <w:bCs/>
          <w:sz w:val="28"/>
          <w:szCs w:val="28"/>
        </w:rPr>
        <w:t>3. Настоящее постановление вступает в силу с момента его подписания</w:t>
      </w:r>
      <w:r w:rsidRPr="007D4C36">
        <w:rPr>
          <w:rFonts w:cs="Times New Roman"/>
          <w:sz w:val="28"/>
          <w:szCs w:val="28"/>
        </w:rPr>
        <w:t xml:space="preserve">. </w:t>
      </w:r>
    </w:p>
    <w:p w:rsidR="007D4C36" w:rsidRPr="007D4C36" w:rsidRDefault="007D4C36" w:rsidP="007D4C36">
      <w:pPr>
        <w:widowControl w:val="0"/>
        <w:autoSpaceDE w:val="0"/>
        <w:ind w:firstLine="709"/>
        <w:jc w:val="both"/>
        <w:rPr>
          <w:szCs w:val="28"/>
        </w:rPr>
      </w:pPr>
      <w:r w:rsidRPr="007D4C36">
        <w:rPr>
          <w:iCs/>
          <w:szCs w:val="28"/>
        </w:rPr>
        <w:t>4.</w:t>
      </w:r>
      <w:r w:rsidRPr="007D4C36">
        <w:rPr>
          <w:szCs w:val="28"/>
        </w:rPr>
        <w:t xml:space="preserve"> Контроль исполнения настоящего постановления оставляю за собой.  </w:t>
      </w:r>
    </w:p>
    <w:p w:rsidR="007D4C36" w:rsidRPr="007D4C36" w:rsidRDefault="007D4C36" w:rsidP="007D4C36">
      <w:pPr>
        <w:widowControl w:val="0"/>
        <w:autoSpaceDE w:val="0"/>
        <w:ind w:firstLine="709"/>
        <w:jc w:val="both"/>
        <w:rPr>
          <w:szCs w:val="28"/>
        </w:rPr>
      </w:pPr>
    </w:p>
    <w:p w:rsidR="007D4C36" w:rsidRPr="007D4C36" w:rsidRDefault="007D4C36" w:rsidP="007D4C36">
      <w:pPr>
        <w:widowControl w:val="0"/>
        <w:autoSpaceDE w:val="0"/>
        <w:ind w:firstLine="709"/>
        <w:jc w:val="both"/>
        <w:rPr>
          <w:szCs w:val="28"/>
          <w:u w:val="single"/>
        </w:rPr>
      </w:pPr>
      <w:r w:rsidRPr="007D4C36">
        <w:rPr>
          <w:szCs w:val="28"/>
        </w:rPr>
        <w:t xml:space="preserve">    </w:t>
      </w:r>
    </w:p>
    <w:p w:rsidR="007D4C36" w:rsidRPr="007D4C36" w:rsidRDefault="007D4C36" w:rsidP="007D4C36">
      <w:pPr>
        <w:jc w:val="left"/>
        <w:rPr>
          <w:szCs w:val="28"/>
        </w:rPr>
      </w:pPr>
      <w:r w:rsidRPr="007D4C36">
        <w:rPr>
          <w:szCs w:val="28"/>
        </w:rPr>
        <w:t xml:space="preserve">Глава Нехаевского сельского поселения </w:t>
      </w:r>
    </w:p>
    <w:p w:rsidR="007D4C36" w:rsidRPr="007D4C36" w:rsidRDefault="007D4C36" w:rsidP="007D4C36">
      <w:pPr>
        <w:jc w:val="left"/>
        <w:rPr>
          <w:szCs w:val="28"/>
        </w:rPr>
      </w:pPr>
      <w:r w:rsidRPr="007D4C36">
        <w:rPr>
          <w:szCs w:val="28"/>
        </w:rPr>
        <w:t xml:space="preserve">Нехаевского муниципального района </w:t>
      </w:r>
    </w:p>
    <w:p w:rsidR="007D4C36" w:rsidRPr="007D4C36" w:rsidRDefault="007D4C36" w:rsidP="007D4C36">
      <w:pPr>
        <w:jc w:val="left"/>
        <w:rPr>
          <w:szCs w:val="28"/>
        </w:rPr>
      </w:pPr>
      <w:r w:rsidRPr="007D4C36">
        <w:rPr>
          <w:szCs w:val="28"/>
        </w:rPr>
        <w:t>Волгоградской области                                                                    А.А.</w:t>
      </w:r>
      <w:r w:rsidR="002B50C3">
        <w:rPr>
          <w:szCs w:val="28"/>
        </w:rPr>
        <w:t xml:space="preserve"> </w:t>
      </w:r>
      <w:r w:rsidRPr="007D4C36">
        <w:rPr>
          <w:szCs w:val="28"/>
        </w:rPr>
        <w:t>Попова</w:t>
      </w:r>
    </w:p>
    <w:p w:rsidR="007D4C36" w:rsidRPr="007D4C36" w:rsidRDefault="007D4C36" w:rsidP="007D4C36">
      <w:pPr>
        <w:widowControl w:val="0"/>
        <w:autoSpaceDE w:val="0"/>
        <w:ind w:firstLine="709"/>
        <w:jc w:val="left"/>
        <w:rPr>
          <w:szCs w:val="28"/>
        </w:rPr>
      </w:pPr>
    </w:p>
    <w:p w:rsidR="007D4C36" w:rsidRPr="007D4C36" w:rsidRDefault="007D4C36" w:rsidP="007D4C36">
      <w:pPr>
        <w:widowControl w:val="0"/>
        <w:autoSpaceDE w:val="0"/>
        <w:jc w:val="right"/>
        <w:rPr>
          <w:szCs w:val="28"/>
        </w:rPr>
      </w:pPr>
    </w:p>
    <w:p w:rsidR="007D4C36" w:rsidRPr="007D4C36" w:rsidRDefault="007D4C36" w:rsidP="007D4C36">
      <w:pPr>
        <w:widowControl w:val="0"/>
        <w:autoSpaceDE w:val="0"/>
        <w:jc w:val="right"/>
        <w:rPr>
          <w:szCs w:val="28"/>
        </w:rPr>
      </w:pPr>
    </w:p>
    <w:p w:rsidR="007D4C36" w:rsidRDefault="007D4C36" w:rsidP="007D4C36">
      <w:pPr>
        <w:widowControl w:val="0"/>
        <w:autoSpaceDE w:val="0"/>
        <w:jc w:val="right"/>
        <w:rPr>
          <w:sz w:val="24"/>
        </w:rPr>
      </w:pPr>
    </w:p>
    <w:p w:rsidR="007D4C36" w:rsidRDefault="007D4C36" w:rsidP="007D4C36">
      <w:pPr>
        <w:widowControl w:val="0"/>
        <w:autoSpaceDE w:val="0"/>
        <w:jc w:val="both"/>
        <w:rPr>
          <w:sz w:val="24"/>
        </w:rPr>
      </w:pPr>
    </w:p>
    <w:p w:rsidR="007D4C36" w:rsidRDefault="007D4C36" w:rsidP="007D4C36">
      <w:pPr>
        <w:widowControl w:val="0"/>
        <w:autoSpaceDE w:val="0"/>
        <w:jc w:val="right"/>
        <w:rPr>
          <w:sz w:val="24"/>
        </w:rPr>
      </w:pPr>
      <w:r>
        <w:rPr>
          <w:sz w:val="24"/>
        </w:rPr>
        <w:lastRenderedPageBreak/>
        <w:t xml:space="preserve">Приложение 1 </w:t>
      </w:r>
    </w:p>
    <w:p w:rsidR="007D4C36" w:rsidRDefault="007D4C36" w:rsidP="007D4C36">
      <w:pPr>
        <w:widowControl w:val="0"/>
        <w:autoSpaceDE w:val="0"/>
        <w:jc w:val="right"/>
        <w:rPr>
          <w:sz w:val="24"/>
        </w:rPr>
      </w:pPr>
      <w:r>
        <w:rPr>
          <w:sz w:val="24"/>
        </w:rPr>
        <w:t xml:space="preserve">к постановлению администрации </w:t>
      </w:r>
    </w:p>
    <w:p w:rsidR="007D4C36" w:rsidRDefault="007D4C36" w:rsidP="007D4C36">
      <w:pPr>
        <w:jc w:val="right"/>
        <w:rPr>
          <w:sz w:val="24"/>
        </w:rPr>
      </w:pPr>
      <w:r>
        <w:rPr>
          <w:sz w:val="24"/>
        </w:rPr>
        <w:t xml:space="preserve">Нехаевского сельского поселения </w:t>
      </w:r>
    </w:p>
    <w:p w:rsidR="007D4C36" w:rsidRDefault="007D4C36" w:rsidP="007D4C36">
      <w:pPr>
        <w:jc w:val="right"/>
        <w:rPr>
          <w:sz w:val="24"/>
        </w:rPr>
      </w:pPr>
      <w:r>
        <w:rPr>
          <w:sz w:val="24"/>
        </w:rPr>
        <w:t xml:space="preserve">Нехаевского муниципального района </w:t>
      </w:r>
    </w:p>
    <w:p w:rsidR="007D4C36" w:rsidRDefault="007D4C36" w:rsidP="007D4C36">
      <w:pPr>
        <w:jc w:val="right"/>
        <w:rPr>
          <w:sz w:val="24"/>
        </w:rPr>
      </w:pPr>
      <w:r>
        <w:rPr>
          <w:sz w:val="24"/>
        </w:rPr>
        <w:t>Волгоградской области</w:t>
      </w:r>
    </w:p>
    <w:p w:rsidR="007D4C36" w:rsidRDefault="007D4C36" w:rsidP="007D4C36">
      <w:pPr>
        <w:jc w:val="right"/>
        <w:rPr>
          <w:sz w:val="24"/>
        </w:rPr>
      </w:pPr>
      <w:r>
        <w:rPr>
          <w:sz w:val="24"/>
        </w:rPr>
        <w:t>от «20» февраля 2025 г. № 20/а</w:t>
      </w:r>
    </w:p>
    <w:p w:rsidR="007D4C36" w:rsidRDefault="007D4C36" w:rsidP="007D4C36">
      <w:pPr>
        <w:rPr>
          <w:sz w:val="24"/>
        </w:rPr>
      </w:pPr>
    </w:p>
    <w:p w:rsidR="007D4C36" w:rsidRDefault="007D4C36" w:rsidP="007D4C36">
      <w:pPr>
        <w:rPr>
          <w:sz w:val="24"/>
        </w:rPr>
      </w:pPr>
      <w:r>
        <w:rPr>
          <w:sz w:val="24"/>
        </w:rPr>
        <w:t>Порядок</w:t>
      </w:r>
    </w:p>
    <w:p w:rsidR="007D4C36" w:rsidRDefault="007D4C36" w:rsidP="007D4C36">
      <w:pPr>
        <w:autoSpaceDE w:val="0"/>
        <w:autoSpaceDN w:val="0"/>
        <w:adjustRightInd w:val="0"/>
        <w:outlineLvl w:val="1"/>
        <w:rPr>
          <w:sz w:val="24"/>
        </w:rPr>
      </w:pPr>
      <w:r>
        <w:rPr>
          <w:sz w:val="24"/>
        </w:rPr>
        <w:t>проведения мониторинга технического состояния многоквартирных домов, признанных аварийными и подлежащими сносу или реконструкции</w:t>
      </w:r>
      <w:r>
        <w:rPr>
          <w:b/>
          <w:sz w:val="24"/>
        </w:rPr>
        <w:t xml:space="preserve">, </w:t>
      </w:r>
      <w:r>
        <w:rPr>
          <w:sz w:val="24"/>
        </w:rPr>
        <w:t>расположенных на территории Нехаевского сельского поселения Нехаевского муниципального района Волгоградской области</w:t>
      </w:r>
    </w:p>
    <w:p w:rsidR="007D4C36" w:rsidRDefault="007D4C36" w:rsidP="007D4C36">
      <w:pPr>
        <w:autoSpaceDE w:val="0"/>
        <w:autoSpaceDN w:val="0"/>
        <w:adjustRightInd w:val="0"/>
        <w:ind w:firstLine="851"/>
        <w:jc w:val="both"/>
        <w:outlineLvl w:val="1"/>
        <w:rPr>
          <w:sz w:val="24"/>
        </w:rPr>
      </w:pPr>
      <w:r>
        <w:rPr>
          <w:sz w:val="24"/>
        </w:rPr>
        <w:t xml:space="preserve"> </w:t>
      </w:r>
    </w:p>
    <w:p w:rsidR="007D4C36" w:rsidRDefault="007D4C36" w:rsidP="007D4C36">
      <w:pPr>
        <w:autoSpaceDE w:val="0"/>
        <w:autoSpaceDN w:val="0"/>
        <w:adjustRightInd w:val="0"/>
        <w:ind w:firstLine="709"/>
        <w:jc w:val="both"/>
        <w:rPr>
          <w:sz w:val="24"/>
        </w:rPr>
      </w:pPr>
      <w:r>
        <w:rPr>
          <w:sz w:val="24"/>
          <w:shd w:val="clear" w:color="auto" w:fill="FFFFFF"/>
        </w:rPr>
        <w:t xml:space="preserve">1.1. Настоящий Порядок определяет процедуру организации проведения мониторинга </w:t>
      </w:r>
      <w:r>
        <w:rPr>
          <w:sz w:val="24"/>
        </w:rPr>
        <w:t>технического состояния, осуществляемого в отношении многоквартирных домов, признанных аварийными и подлежащими сносу или реконструкции, расположенных на территории Нехаевского сельского поселения Нехаевского муниципального района Волгоградской области (далее – Порядок).</w:t>
      </w:r>
    </w:p>
    <w:p w:rsidR="007D4C36" w:rsidRDefault="007D4C36" w:rsidP="007D4C36">
      <w:pPr>
        <w:pStyle w:val="a7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1.2. Мониторинг технического состояния многоквартирных домов, признанных аварийными и подлежащими сносу или реконструкции, осуществляется в целях:</w:t>
      </w:r>
    </w:p>
    <w:p w:rsidR="007D4C36" w:rsidRDefault="007D4C36" w:rsidP="007D4C36">
      <w:pPr>
        <w:pStyle w:val="a7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обеспечения жилищных прав граждан, проживающих в многоквартирных домах, </w:t>
      </w:r>
      <w:r>
        <w:t xml:space="preserve">признанных аварийными и подлежащими сносу или реконструкции, </w:t>
      </w:r>
      <w:r>
        <w:rPr>
          <w:color w:val="000000"/>
        </w:rPr>
        <w:t xml:space="preserve">в том числе права на первоочередное расселение граждан; </w:t>
      </w:r>
    </w:p>
    <w:p w:rsidR="007D4C36" w:rsidRDefault="007D4C36" w:rsidP="007D4C36">
      <w:pPr>
        <w:pStyle w:val="a7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- контроля технического состояния многоквартирных домов, признанных аварийными и подлежащими сносу или реконструкции, в том числе установления наличия или отсутствия угрозы их обрушения.</w:t>
      </w:r>
    </w:p>
    <w:p w:rsidR="007D4C36" w:rsidRDefault="007D4C36" w:rsidP="007D4C36">
      <w:pPr>
        <w:autoSpaceDE w:val="0"/>
        <w:autoSpaceDN w:val="0"/>
        <w:adjustRightInd w:val="0"/>
        <w:ind w:firstLine="709"/>
        <w:jc w:val="both"/>
        <w:rPr>
          <w:sz w:val="24"/>
        </w:rPr>
      </w:pPr>
      <w:r>
        <w:rPr>
          <w:sz w:val="24"/>
          <w:shd w:val="clear" w:color="auto" w:fill="FFFFFF"/>
        </w:rPr>
        <w:t xml:space="preserve">1.3. Ответственным за организацию проведения </w:t>
      </w:r>
      <w:r>
        <w:rPr>
          <w:sz w:val="24"/>
        </w:rPr>
        <w:t>мониторинга технического состояния многоквартирных домов, признанных аварийными и подлежащими сносу или реконструкции, является ведущий специалист.</w:t>
      </w:r>
    </w:p>
    <w:p w:rsidR="007D4C36" w:rsidRDefault="007D4C36" w:rsidP="007D4C36">
      <w:pPr>
        <w:autoSpaceDE w:val="0"/>
        <w:autoSpaceDN w:val="0"/>
        <w:adjustRightInd w:val="0"/>
        <w:ind w:firstLine="709"/>
        <w:jc w:val="both"/>
        <w:rPr>
          <w:sz w:val="24"/>
        </w:rPr>
      </w:pPr>
      <w:r>
        <w:rPr>
          <w:iCs/>
          <w:sz w:val="24"/>
        </w:rPr>
        <w:t xml:space="preserve">1.4. </w:t>
      </w:r>
      <w:r>
        <w:rPr>
          <w:sz w:val="24"/>
        </w:rPr>
        <w:t>Комиссия по мониторингу технического состояния многоквартирных домов, признанных аварийными и подлежащими сносу или реконструкции, расположенных на территории Нехаевского сельского поселения Нехаевского муниципального района Волгоградской области (далее – комиссия) является постоянно действующим коллегиальным органом.</w:t>
      </w:r>
    </w:p>
    <w:p w:rsidR="007D4C36" w:rsidRDefault="007D4C36" w:rsidP="007D4C36">
      <w:pPr>
        <w:autoSpaceDE w:val="0"/>
        <w:autoSpaceDN w:val="0"/>
        <w:adjustRightInd w:val="0"/>
        <w:ind w:firstLine="709"/>
        <w:jc w:val="both"/>
        <w:rPr>
          <w:sz w:val="24"/>
        </w:rPr>
      </w:pPr>
      <w:r>
        <w:rPr>
          <w:sz w:val="24"/>
        </w:rPr>
        <w:t>Комиссия:</w:t>
      </w:r>
    </w:p>
    <w:p w:rsidR="007D4C36" w:rsidRPr="002B50C3" w:rsidRDefault="007D4C36" w:rsidP="007D4C3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</w:rPr>
      </w:pPr>
      <w:r>
        <w:rPr>
          <w:sz w:val="24"/>
        </w:rPr>
        <w:t xml:space="preserve">- в своей деятельности руководствуется </w:t>
      </w:r>
      <w:hyperlink r:id="rId9" w:history="1">
        <w:r w:rsidRPr="002B50C3">
          <w:rPr>
            <w:rStyle w:val="a6"/>
            <w:color w:val="000000" w:themeColor="text1"/>
            <w:sz w:val="24"/>
          </w:rPr>
          <w:t>Конституцией</w:t>
        </w:r>
      </w:hyperlink>
      <w:r w:rsidRPr="002B50C3">
        <w:rPr>
          <w:color w:val="000000" w:themeColor="text1"/>
          <w:sz w:val="24"/>
        </w:rPr>
        <w:t xml:space="preserve"> Российской Федерации, федеральными конституционными законами, федеральными законами, нормативными правовыми актами Президента Российской Федерации, Правительства Российской Федерации и Волгоградской области, а также настоящим Порядком; </w:t>
      </w:r>
    </w:p>
    <w:p w:rsidR="007D4C36" w:rsidRPr="002B50C3" w:rsidRDefault="007D4C36" w:rsidP="007D4C3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</w:rPr>
      </w:pPr>
      <w:r w:rsidRPr="002B50C3">
        <w:rPr>
          <w:color w:val="000000" w:themeColor="text1"/>
          <w:sz w:val="24"/>
        </w:rPr>
        <w:t>- осуществляет свою деятельность во взаимодействии с органами государственной власти, органами местного самоуправления и иными заинтересованными лицами;</w:t>
      </w:r>
    </w:p>
    <w:p w:rsidR="007D4C36" w:rsidRDefault="007D4C36" w:rsidP="007D4C36">
      <w:pPr>
        <w:autoSpaceDE w:val="0"/>
        <w:autoSpaceDN w:val="0"/>
        <w:adjustRightInd w:val="0"/>
        <w:ind w:firstLine="708"/>
        <w:jc w:val="both"/>
        <w:rPr>
          <w:sz w:val="24"/>
        </w:rPr>
      </w:pPr>
      <w:r w:rsidRPr="002B50C3">
        <w:rPr>
          <w:color w:val="000000" w:themeColor="text1"/>
          <w:sz w:val="24"/>
        </w:rPr>
        <w:t>- привлекает по согласованию к работе комиссии представителей органов государственной власти, органов местного самоуправления м</w:t>
      </w:r>
      <w:r>
        <w:rPr>
          <w:sz w:val="24"/>
        </w:rPr>
        <w:t>униципальных образований Волгоградской области, иных организаций, экспертов для решения вопросов, входящих в компетенцию комиссии.</w:t>
      </w:r>
    </w:p>
    <w:p w:rsidR="007D4C36" w:rsidRDefault="007D4C36" w:rsidP="007D4C36">
      <w:pPr>
        <w:autoSpaceDE w:val="0"/>
        <w:autoSpaceDN w:val="0"/>
        <w:adjustRightInd w:val="0"/>
        <w:ind w:firstLine="708"/>
        <w:jc w:val="both"/>
        <w:rPr>
          <w:sz w:val="24"/>
        </w:rPr>
      </w:pPr>
      <w:r>
        <w:rPr>
          <w:sz w:val="24"/>
        </w:rPr>
        <w:t xml:space="preserve">Комиссия правомочна принимать решение (имеет кворум), если в заседании комиссии  принимают участие не менее половины общего числа ее членов. </w:t>
      </w:r>
    </w:p>
    <w:p w:rsidR="007D4C36" w:rsidRDefault="007D4C36" w:rsidP="007D4C36">
      <w:pPr>
        <w:autoSpaceDE w:val="0"/>
        <w:autoSpaceDN w:val="0"/>
        <w:adjustRightInd w:val="0"/>
        <w:ind w:firstLine="708"/>
        <w:jc w:val="both"/>
        <w:rPr>
          <w:sz w:val="24"/>
        </w:rPr>
      </w:pPr>
      <w:r>
        <w:rPr>
          <w:sz w:val="24"/>
        </w:rPr>
        <w:t>Организационно-техническое обеспечение деятельности комиссии осуществляет администрация Нехаевского сельского поселения Нехаевского муниципального района Волгоградской области.</w:t>
      </w:r>
    </w:p>
    <w:p w:rsidR="007D4C36" w:rsidRDefault="007D4C36" w:rsidP="007D4C36">
      <w:pPr>
        <w:pStyle w:val="a7"/>
        <w:spacing w:before="0" w:beforeAutospacing="0" w:after="0" w:afterAutospacing="0"/>
        <w:ind w:firstLine="709"/>
        <w:jc w:val="both"/>
        <w:rPr>
          <w:i/>
          <w:u w:val="single"/>
        </w:rPr>
      </w:pPr>
      <w:r>
        <w:rPr>
          <w:iCs/>
        </w:rPr>
        <w:t>1.5. Комиссия</w:t>
      </w:r>
      <w:r>
        <w:rPr>
          <w:i/>
        </w:rPr>
        <w:t xml:space="preserve"> </w:t>
      </w:r>
      <w:r>
        <w:t>осуществляет следующие мероприятия:</w:t>
      </w:r>
    </w:p>
    <w:p w:rsidR="007D4C36" w:rsidRDefault="007D4C36" w:rsidP="007D4C36">
      <w:pPr>
        <w:autoSpaceDE w:val="0"/>
        <w:autoSpaceDN w:val="0"/>
        <w:adjustRightInd w:val="0"/>
        <w:ind w:firstLine="709"/>
        <w:jc w:val="both"/>
        <w:rPr>
          <w:sz w:val="24"/>
        </w:rPr>
      </w:pPr>
      <w:r>
        <w:rPr>
          <w:sz w:val="24"/>
        </w:rPr>
        <w:lastRenderedPageBreak/>
        <w:t xml:space="preserve">- </w:t>
      </w:r>
      <w:r>
        <w:rPr>
          <w:iCs/>
          <w:sz w:val="24"/>
        </w:rPr>
        <w:t>не реже</w:t>
      </w:r>
      <w:r>
        <w:rPr>
          <w:sz w:val="24"/>
        </w:rPr>
        <w:t xml:space="preserve"> 1 раза в год осуществляет комиссионный мониторинг аварийного жилищного фонда (проводит визуальные осмотры многоквартирных домов, анализ имеющейся информации об их текущем техническом состоянии, в том числе года постройки, года признания аварийным, процента физического износа строительных конструкций, элементов, систем инженерно-технического обеспечения и/или многоквартирного дома в целом, а также анализ результатов их осмотра);</w:t>
      </w:r>
    </w:p>
    <w:p w:rsidR="007D4C36" w:rsidRDefault="007D4C36" w:rsidP="007D4C36">
      <w:pPr>
        <w:autoSpaceDE w:val="0"/>
        <w:autoSpaceDN w:val="0"/>
        <w:adjustRightInd w:val="0"/>
        <w:ind w:firstLine="709"/>
        <w:jc w:val="both"/>
        <w:rPr>
          <w:sz w:val="24"/>
        </w:rPr>
      </w:pPr>
      <w:r>
        <w:rPr>
          <w:sz w:val="24"/>
        </w:rPr>
        <w:t xml:space="preserve">- определяет перечень многоквартирных домов, признанных аварийными и подлежащими сносу или реконструкции, в отношении которых запланирован технический мониторинг в плановом году (в первоочередном порядке включаются многоквартирные дома, состояние которых ухудшилось по сравнению с предыдущим осмотром), в том числе с учетом поступивших актов прокурорского реагирования, писем органов надзора (контроля), управляющих организаций, обращений граждан; </w:t>
      </w:r>
    </w:p>
    <w:p w:rsidR="007D4C36" w:rsidRDefault="007D4C36" w:rsidP="007D4C36">
      <w:pPr>
        <w:autoSpaceDE w:val="0"/>
        <w:autoSpaceDN w:val="0"/>
        <w:adjustRightInd w:val="0"/>
        <w:ind w:firstLine="709"/>
        <w:jc w:val="both"/>
        <w:rPr>
          <w:sz w:val="24"/>
        </w:rPr>
      </w:pPr>
      <w:r>
        <w:rPr>
          <w:sz w:val="24"/>
        </w:rPr>
        <w:t xml:space="preserve">- составляет план проведения технического мониторинга; </w:t>
      </w:r>
    </w:p>
    <w:p w:rsidR="007D4C36" w:rsidRPr="002B50C3" w:rsidRDefault="007D4C36" w:rsidP="007D4C3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hd w:val="clear" w:color="auto" w:fill="FFFFFF"/>
        </w:rPr>
      </w:pPr>
      <w:r>
        <w:rPr>
          <w:sz w:val="24"/>
        </w:rPr>
        <w:t xml:space="preserve">- привлекает </w:t>
      </w:r>
      <w:r>
        <w:rPr>
          <w:sz w:val="24"/>
          <w:shd w:val="clear" w:color="auto" w:fill="FFFFFF"/>
        </w:rPr>
        <w:t xml:space="preserve">для проведения технического мониторинга </w:t>
      </w:r>
      <w:r>
        <w:rPr>
          <w:sz w:val="24"/>
        </w:rPr>
        <w:t xml:space="preserve">юридическое лицо, являющееся членом саморегулируемой организации, указанной </w:t>
      </w:r>
      <w:r w:rsidRPr="002B50C3">
        <w:rPr>
          <w:color w:val="000000" w:themeColor="text1"/>
          <w:sz w:val="24"/>
        </w:rPr>
        <w:t xml:space="preserve">в </w:t>
      </w:r>
      <w:hyperlink r:id="rId10" w:history="1">
        <w:r w:rsidRPr="002B50C3">
          <w:rPr>
            <w:rStyle w:val="a6"/>
            <w:color w:val="000000" w:themeColor="text1"/>
            <w:sz w:val="24"/>
          </w:rPr>
          <w:t>пункте 2 части 4 статьи 55.26-1</w:t>
        </w:r>
      </w:hyperlink>
      <w:r w:rsidRPr="002B50C3">
        <w:rPr>
          <w:color w:val="000000" w:themeColor="text1"/>
          <w:sz w:val="24"/>
        </w:rPr>
        <w:t xml:space="preserve"> Градостроительного кодекса Российской Федерации (далее – специализированная организация);</w:t>
      </w:r>
    </w:p>
    <w:p w:rsidR="007D4C36" w:rsidRPr="002B50C3" w:rsidRDefault="007D4C36" w:rsidP="007D4C3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hd w:val="clear" w:color="auto" w:fill="FFFFFF"/>
        </w:rPr>
      </w:pPr>
      <w:r w:rsidRPr="002B50C3">
        <w:rPr>
          <w:color w:val="000000" w:themeColor="text1"/>
          <w:sz w:val="24"/>
          <w:shd w:val="clear" w:color="auto" w:fill="FFFFFF"/>
        </w:rPr>
        <w:t>- осуществляет анализ результатов проведенного специализированной организацией технического мониторинга;</w:t>
      </w:r>
    </w:p>
    <w:p w:rsidR="007D4C36" w:rsidRDefault="007D4C36" w:rsidP="007D4C36">
      <w:pPr>
        <w:autoSpaceDE w:val="0"/>
        <w:autoSpaceDN w:val="0"/>
        <w:adjustRightInd w:val="0"/>
        <w:ind w:firstLine="709"/>
        <w:jc w:val="both"/>
        <w:rPr>
          <w:sz w:val="24"/>
          <w:shd w:val="clear" w:color="auto" w:fill="FFFFFF"/>
        </w:rPr>
      </w:pPr>
      <w:r>
        <w:rPr>
          <w:sz w:val="24"/>
          <w:shd w:val="clear" w:color="auto" w:fill="FFFFFF"/>
        </w:rPr>
        <w:t xml:space="preserve">- информирует главу </w:t>
      </w:r>
      <w:r>
        <w:rPr>
          <w:sz w:val="24"/>
        </w:rPr>
        <w:t>Нехаевского сельского поселения Нехаевского муниципального района Волгоградской области</w:t>
      </w:r>
      <w:r>
        <w:rPr>
          <w:sz w:val="24"/>
          <w:shd w:val="clear" w:color="auto" w:fill="FFFFFF"/>
        </w:rPr>
        <w:t xml:space="preserve"> о результатах мониторинга. </w:t>
      </w:r>
    </w:p>
    <w:p w:rsidR="007D4C36" w:rsidRDefault="007D4C36" w:rsidP="007D4C36">
      <w:pPr>
        <w:autoSpaceDE w:val="0"/>
        <w:autoSpaceDN w:val="0"/>
        <w:adjustRightInd w:val="0"/>
        <w:ind w:firstLine="709"/>
        <w:jc w:val="both"/>
        <w:rPr>
          <w:sz w:val="24"/>
          <w:shd w:val="clear" w:color="auto" w:fill="FFFFFF"/>
        </w:rPr>
      </w:pPr>
      <w:r>
        <w:rPr>
          <w:sz w:val="24"/>
          <w:shd w:val="clear" w:color="auto" w:fill="FFFFFF"/>
        </w:rPr>
        <w:t>1</w:t>
      </w:r>
      <w:r>
        <w:rPr>
          <w:sz w:val="24"/>
        </w:rPr>
        <w:t>.6. Мониторинг технического состояния многоквартирных домов, признанных аварийными и подлежащими сносу или реконструкции, проводится с привлечением специализированной организации путем:</w:t>
      </w:r>
    </w:p>
    <w:p w:rsidR="007D4C36" w:rsidRDefault="007D4C36" w:rsidP="007D4C36">
      <w:pPr>
        <w:autoSpaceDE w:val="0"/>
        <w:autoSpaceDN w:val="0"/>
        <w:adjustRightInd w:val="0"/>
        <w:ind w:firstLine="709"/>
        <w:jc w:val="both"/>
        <w:rPr>
          <w:sz w:val="24"/>
          <w:shd w:val="clear" w:color="auto" w:fill="FFFFFF"/>
        </w:rPr>
      </w:pPr>
      <w:r>
        <w:rPr>
          <w:sz w:val="24"/>
        </w:rPr>
        <w:t>- заключения муниципального контракта с такой организацией;</w:t>
      </w:r>
    </w:p>
    <w:p w:rsidR="007D4C36" w:rsidRDefault="007D4C36" w:rsidP="007D4C36">
      <w:pPr>
        <w:autoSpaceDE w:val="0"/>
        <w:autoSpaceDN w:val="0"/>
        <w:adjustRightInd w:val="0"/>
        <w:ind w:firstLine="709"/>
        <w:jc w:val="both"/>
        <w:rPr>
          <w:i/>
          <w:sz w:val="24"/>
          <w:u w:val="single"/>
        </w:rPr>
      </w:pPr>
      <w:r>
        <w:rPr>
          <w:sz w:val="24"/>
          <w:shd w:val="clear" w:color="auto" w:fill="FFFFFF"/>
        </w:rPr>
        <w:t xml:space="preserve">- </w:t>
      </w:r>
      <w:r>
        <w:rPr>
          <w:sz w:val="24"/>
        </w:rPr>
        <w:t xml:space="preserve">формирования муниципального задания для муниципального учреждения, являющегося специализированной организацией. </w:t>
      </w:r>
    </w:p>
    <w:p w:rsidR="007D4C36" w:rsidRDefault="007D4C36" w:rsidP="007D4C36">
      <w:pPr>
        <w:pStyle w:val="a7"/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r>
        <w:t xml:space="preserve">1.7. </w:t>
      </w:r>
      <w:r>
        <w:rPr>
          <w:shd w:val="clear" w:color="auto" w:fill="FFFFFF"/>
        </w:rPr>
        <w:t xml:space="preserve">Специализированная организация по итогам проведения </w:t>
      </w:r>
      <w:r>
        <w:t xml:space="preserve">мониторинга технического состояния многоквартирного дома, признанного аварийным и подлежащим сносу или реконструкции, </w:t>
      </w:r>
      <w:r>
        <w:rPr>
          <w:spacing w:val="-6"/>
          <w:shd w:val="clear" w:color="auto" w:fill="FFFFFF"/>
        </w:rPr>
        <w:t>с</w:t>
      </w:r>
      <w:r>
        <w:rPr>
          <w:shd w:val="clear" w:color="auto" w:fill="FFFFFF"/>
        </w:rPr>
        <w:t xml:space="preserve">оставляет заключение по форме согласно Приложению к настоящему </w:t>
      </w:r>
      <w:r>
        <w:rPr>
          <w:iCs/>
          <w:shd w:val="clear" w:color="auto" w:fill="FFFFFF"/>
        </w:rPr>
        <w:t>Порядку</w:t>
      </w:r>
      <w:r>
        <w:rPr>
          <w:shd w:val="clear" w:color="auto" w:fill="FFFFFF"/>
        </w:rPr>
        <w:t>,</w:t>
      </w:r>
      <w:r>
        <w:t xml:space="preserve"> </w:t>
      </w:r>
      <w:r>
        <w:rPr>
          <w:shd w:val="clear" w:color="auto" w:fill="FFFFFF"/>
        </w:rPr>
        <w:t xml:space="preserve">с указанием в нем </w:t>
      </w:r>
      <w:r>
        <w:rPr>
          <w:spacing w:val="-6"/>
        </w:rPr>
        <w:t xml:space="preserve">вывода о наличии </w:t>
      </w:r>
      <w:r>
        <w:rPr>
          <w:spacing w:val="-6"/>
          <w:shd w:val="clear" w:color="auto" w:fill="FFFFFF"/>
        </w:rPr>
        <w:t>или отсутствии</w:t>
      </w:r>
      <w:r>
        <w:rPr>
          <w:spacing w:val="-6"/>
        </w:rPr>
        <w:t xml:space="preserve"> угрозы обрушения аварийного дома и направляет его в </w:t>
      </w:r>
      <w:r>
        <w:t>администрацию Нехаевского сельского поселения Нехаевского муниципального района Волгоградской области</w:t>
      </w:r>
      <w:r>
        <w:rPr>
          <w:i/>
        </w:rPr>
        <w:t>.</w:t>
      </w:r>
    </w:p>
    <w:p w:rsidR="007D4C36" w:rsidRDefault="007D4C36" w:rsidP="007D4C36">
      <w:pPr>
        <w:autoSpaceDE w:val="0"/>
        <w:autoSpaceDN w:val="0"/>
        <w:adjustRightInd w:val="0"/>
        <w:jc w:val="both"/>
        <w:rPr>
          <w:color w:val="FF0000"/>
          <w:sz w:val="24"/>
        </w:rPr>
      </w:pPr>
      <w:r>
        <w:rPr>
          <w:b/>
          <w:sz w:val="24"/>
        </w:rPr>
        <w:t xml:space="preserve">        </w:t>
      </w:r>
      <w:r>
        <w:rPr>
          <w:sz w:val="24"/>
        </w:rPr>
        <w:t>В случае получения на каком-либо этапе мониторинга данных, указывающих на ухудшение технического состояния всей конструкции или ее элементов, которое может привести к обрушению многоквартирного дома, в силу пункта 6.1.8 ГОСТ 31937-2024 «Межгосударственный стандарт. Здания и сооружения. Правила обследования и мониторинга технического состояния» специализированная организация должна немедленно информировать о сложившейся ситуации, в том числе в письменном виде, собственника объекта, лиц, в чьем хозяйственном ведении или оперативном управлении находится объект, эксплуатирующую организацию, иных лиц, ответственных за эксплуатацию объекта, администрации Нехаевского сельского поселения Нехаевского муниципального района Волгоградской области</w:t>
      </w:r>
      <w:r>
        <w:rPr>
          <w:i/>
          <w:sz w:val="24"/>
          <w:u w:val="single"/>
        </w:rPr>
        <w:t xml:space="preserve">, </w:t>
      </w:r>
    </w:p>
    <w:p w:rsidR="007D4C36" w:rsidRDefault="007D4C36" w:rsidP="007D4C36">
      <w:pPr>
        <w:autoSpaceDE w:val="0"/>
        <w:autoSpaceDN w:val="0"/>
        <w:adjustRightInd w:val="0"/>
        <w:jc w:val="both"/>
        <w:rPr>
          <w:sz w:val="24"/>
        </w:rPr>
      </w:pPr>
      <w:r>
        <w:rPr>
          <w:b/>
          <w:sz w:val="24"/>
        </w:rPr>
        <w:t xml:space="preserve">  </w:t>
      </w:r>
      <w:r>
        <w:rPr>
          <w:rStyle w:val="ad"/>
          <w:color w:val="000000"/>
          <w:sz w:val="24"/>
        </w:rPr>
        <w:t xml:space="preserve">      </w:t>
      </w:r>
    </w:p>
    <w:p w:rsidR="007D4C36" w:rsidRDefault="007D4C36" w:rsidP="007D4C36">
      <w:pPr>
        <w:pStyle w:val="a7"/>
        <w:spacing w:before="0" w:beforeAutospacing="0" w:after="0" w:afterAutospacing="0"/>
        <w:jc w:val="both"/>
        <w:rPr>
          <w:rStyle w:val="ad"/>
          <w:b/>
          <w:color w:val="000000"/>
        </w:rPr>
      </w:pPr>
      <w:r>
        <w:rPr>
          <w:rStyle w:val="ad"/>
          <w:b/>
          <w:color w:val="000000"/>
        </w:rPr>
        <w:t>    Для городских (сельских) поселений, уставами которых не предусмотрено создание структурных подразделений администрации:</w:t>
      </w:r>
    </w:p>
    <w:p w:rsidR="007D4C36" w:rsidRDefault="007D4C36" w:rsidP="007D4C36">
      <w:pPr>
        <w:pStyle w:val="a7"/>
        <w:spacing w:before="0" w:beforeAutospacing="0" w:after="0" w:afterAutospacing="0"/>
        <w:jc w:val="both"/>
        <w:rPr>
          <w:spacing w:val="-6"/>
          <w:shd w:val="clear" w:color="auto" w:fill="FFFFFF"/>
        </w:rPr>
      </w:pPr>
      <w:r>
        <w:rPr>
          <w:rStyle w:val="ad"/>
          <w:color w:val="000000"/>
        </w:rPr>
        <w:t xml:space="preserve">     </w:t>
      </w:r>
      <w:r>
        <w:rPr>
          <w:color w:val="000000"/>
        </w:rPr>
        <w:t xml:space="preserve">   В случае получения от специализированной организации информации, указанной в абзаце втором настоящего пункта, а также в случае содержания в заключении специализированной организации вывода о наличии угрозы обрушения многоквартирного дома, признанного аварийным и подлежащим сносу или реконструкции, </w:t>
      </w:r>
      <w:r>
        <w:t>глава Нехаевского сельского поселения Нехаевского муниципального района Волгоградской области</w:t>
      </w:r>
      <w:r>
        <w:rPr>
          <w:rStyle w:val="ad"/>
          <w:color w:val="000000"/>
        </w:rPr>
        <w:t xml:space="preserve"> </w:t>
      </w:r>
      <w:r>
        <w:rPr>
          <w:color w:val="000000"/>
        </w:rPr>
        <w:t xml:space="preserve">принимает решение о дальнейшем использовании многоквартирного дома, мерах по </w:t>
      </w:r>
      <w:r>
        <w:rPr>
          <w:color w:val="000000"/>
        </w:rPr>
        <w:lastRenderedPageBreak/>
        <w:t>предотвращению возникновения чрезвычайной ситуации и угрозы жизни и здоровью граждан, в том числе о направлении соответствующей информации (заключения) в Главное управление Министерства Российской Федерации по делам гражданской обороны, чрезвычайным ситуациям и ликвидации последствий стихийных бедствий по Волгоградской области. </w:t>
      </w:r>
      <w:r>
        <w:rPr>
          <w:spacing w:val="-6"/>
          <w:shd w:val="clear" w:color="auto" w:fill="FFFFFF"/>
        </w:rPr>
        <w:t xml:space="preserve"> </w:t>
      </w:r>
    </w:p>
    <w:p w:rsidR="007D4C36" w:rsidRDefault="007D4C36" w:rsidP="007D4C36">
      <w:pPr>
        <w:autoSpaceDE w:val="0"/>
        <w:autoSpaceDN w:val="0"/>
        <w:adjustRightInd w:val="0"/>
        <w:jc w:val="both"/>
        <w:rPr>
          <w:sz w:val="24"/>
        </w:rPr>
      </w:pPr>
      <w:r>
        <w:rPr>
          <w:sz w:val="24"/>
        </w:rPr>
        <w:t xml:space="preserve">        1.8. Учет и хранение заключений</w:t>
      </w:r>
      <w:r>
        <w:rPr>
          <w:spacing w:val="-6"/>
          <w:sz w:val="24"/>
          <w:shd w:val="clear" w:color="auto" w:fill="FFFFFF"/>
        </w:rPr>
        <w:t xml:space="preserve"> специализированной организации</w:t>
      </w:r>
      <w:r>
        <w:rPr>
          <w:sz w:val="24"/>
        </w:rPr>
        <w:t xml:space="preserve">, а также иных документов, связанных с проведением мониторинга технического состояния многоквартирных домов, признанных аварийными и подлежащими сносу или реконструкции, осуществляется </w:t>
      </w:r>
      <w:r w:rsidRPr="007D4C36">
        <w:rPr>
          <w:sz w:val="24"/>
        </w:rPr>
        <w:t>ведущий специалист.</w:t>
      </w:r>
    </w:p>
    <w:p w:rsidR="007D4C36" w:rsidRDefault="007D4C36" w:rsidP="007D4C36">
      <w:pPr>
        <w:autoSpaceDE w:val="0"/>
        <w:autoSpaceDN w:val="0"/>
        <w:adjustRightInd w:val="0"/>
        <w:ind w:firstLine="709"/>
        <w:jc w:val="right"/>
        <w:rPr>
          <w:sz w:val="24"/>
        </w:rPr>
      </w:pPr>
      <w:r>
        <w:rPr>
          <w:sz w:val="24"/>
        </w:rPr>
        <w:t xml:space="preserve">   </w:t>
      </w:r>
    </w:p>
    <w:p w:rsidR="007D4C36" w:rsidRDefault="007D4C36" w:rsidP="007D4C36">
      <w:pPr>
        <w:autoSpaceDE w:val="0"/>
        <w:autoSpaceDN w:val="0"/>
        <w:adjustRightInd w:val="0"/>
        <w:ind w:firstLine="709"/>
        <w:jc w:val="right"/>
        <w:rPr>
          <w:sz w:val="24"/>
        </w:rPr>
      </w:pPr>
    </w:p>
    <w:p w:rsidR="007D4C36" w:rsidRDefault="007D4C36" w:rsidP="007D4C36">
      <w:pPr>
        <w:autoSpaceDE w:val="0"/>
        <w:autoSpaceDN w:val="0"/>
        <w:adjustRightInd w:val="0"/>
        <w:ind w:firstLine="709"/>
        <w:jc w:val="right"/>
        <w:rPr>
          <w:sz w:val="24"/>
        </w:rPr>
      </w:pPr>
    </w:p>
    <w:p w:rsidR="007D4C36" w:rsidRDefault="007D4C36" w:rsidP="007D4C36">
      <w:pPr>
        <w:autoSpaceDE w:val="0"/>
        <w:autoSpaceDN w:val="0"/>
        <w:adjustRightInd w:val="0"/>
        <w:ind w:firstLine="709"/>
        <w:jc w:val="right"/>
        <w:rPr>
          <w:sz w:val="24"/>
        </w:rPr>
      </w:pPr>
    </w:p>
    <w:p w:rsidR="007D4C36" w:rsidRDefault="007D4C36" w:rsidP="007D4C36">
      <w:pPr>
        <w:autoSpaceDE w:val="0"/>
        <w:autoSpaceDN w:val="0"/>
        <w:adjustRightInd w:val="0"/>
        <w:ind w:firstLine="709"/>
        <w:jc w:val="right"/>
        <w:rPr>
          <w:sz w:val="24"/>
        </w:rPr>
      </w:pPr>
    </w:p>
    <w:p w:rsidR="007D4C36" w:rsidRDefault="007D4C36" w:rsidP="007D4C36">
      <w:pPr>
        <w:autoSpaceDE w:val="0"/>
        <w:autoSpaceDN w:val="0"/>
        <w:adjustRightInd w:val="0"/>
        <w:ind w:firstLine="709"/>
        <w:jc w:val="right"/>
        <w:rPr>
          <w:sz w:val="24"/>
        </w:rPr>
      </w:pPr>
    </w:p>
    <w:p w:rsidR="007D4C36" w:rsidRDefault="007D4C36" w:rsidP="007D4C36">
      <w:pPr>
        <w:autoSpaceDE w:val="0"/>
        <w:autoSpaceDN w:val="0"/>
        <w:adjustRightInd w:val="0"/>
        <w:ind w:firstLine="709"/>
        <w:jc w:val="right"/>
        <w:rPr>
          <w:sz w:val="24"/>
        </w:rPr>
      </w:pPr>
    </w:p>
    <w:p w:rsidR="007D4C36" w:rsidRDefault="007D4C36" w:rsidP="007D4C36">
      <w:pPr>
        <w:autoSpaceDE w:val="0"/>
        <w:autoSpaceDN w:val="0"/>
        <w:adjustRightInd w:val="0"/>
        <w:ind w:firstLine="709"/>
        <w:jc w:val="right"/>
        <w:rPr>
          <w:sz w:val="24"/>
        </w:rPr>
      </w:pPr>
    </w:p>
    <w:p w:rsidR="007D4C36" w:rsidRDefault="007D4C36" w:rsidP="007D4C36">
      <w:pPr>
        <w:autoSpaceDE w:val="0"/>
        <w:autoSpaceDN w:val="0"/>
        <w:adjustRightInd w:val="0"/>
        <w:ind w:firstLine="709"/>
        <w:jc w:val="right"/>
        <w:rPr>
          <w:sz w:val="24"/>
        </w:rPr>
      </w:pPr>
    </w:p>
    <w:p w:rsidR="007D4C36" w:rsidRDefault="007D4C36" w:rsidP="007D4C36">
      <w:pPr>
        <w:autoSpaceDE w:val="0"/>
        <w:autoSpaceDN w:val="0"/>
        <w:adjustRightInd w:val="0"/>
        <w:ind w:firstLine="709"/>
        <w:jc w:val="right"/>
        <w:rPr>
          <w:sz w:val="24"/>
        </w:rPr>
      </w:pPr>
    </w:p>
    <w:p w:rsidR="007D4C36" w:rsidRDefault="007D4C36" w:rsidP="007D4C36">
      <w:pPr>
        <w:autoSpaceDE w:val="0"/>
        <w:autoSpaceDN w:val="0"/>
        <w:adjustRightInd w:val="0"/>
        <w:ind w:firstLine="709"/>
        <w:jc w:val="right"/>
        <w:rPr>
          <w:sz w:val="24"/>
        </w:rPr>
      </w:pPr>
    </w:p>
    <w:p w:rsidR="007D4C36" w:rsidRDefault="007D4C36" w:rsidP="007D4C36">
      <w:pPr>
        <w:autoSpaceDE w:val="0"/>
        <w:autoSpaceDN w:val="0"/>
        <w:adjustRightInd w:val="0"/>
        <w:ind w:firstLine="709"/>
        <w:jc w:val="right"/>
        <w:rPr>
          <w:sz w:val="24"/>
        </w:rPr>
      </w:pPr>
    </w:p>
    <w:p w:rsidR="007D4C36" w:rsidRDefault="007D4C36" w:rsidP="007D4C36">
      <w:pPr>
        <w:autoSpaceDE w:val="0"/>
        <w:autoSpaceDN w:val="0"/>
        <w:adjustRightInd w:val="0"/>
        <w:ind w:firstLine="709"/>
        <w:jc w:val="right"/>
        <w:rPr>
          <w:sz w:val="24"/>
        </w:rPr>
      </w:pPr>
    </w:p>
    <w:p w:rsidR="007D4C36" w:rsidRDefault="007D4C36" w:rsidP="007D4C36">
      <w:pPr>
        <w:autoSpaceDE w:val="0"/>
        <w:autoSpaceDN w:val="0"/>
        <w:adjustRightInd w:val="0"/>
        <w:ind w:firstLine="709"/>
        <w:jc w:val="right"/>
        <w:rPr>
          <w:sz w:val="24"/>
        </w:rPr>
      </w:pPr>
    </w:p>
    <w:p w:rsidR="007D4C36" w:rsidRDefault="007D4C36" w:rsidP="007D4C36">
      <w:pPr>
        <w:autoSpaceDE w:val="0"/>
        <w:autoSpaceDN w:val="0"/>
        <w:adjustRightInd w:val="0"/>
        <w:ind w:firstLine="709"/>
        <w:jc w:val="right"/>
        <w:rPr>
          <w:sz w:val="24"/>
        </w:rPr>
      </w:pPr>
    </w:p>
    <w:p w:rsidR="007D4C36" w:rsidRDefault="007D4C36" w:rsidP="007D4C36">
      <w:pPr>
        <w:autoSpaceDE w:val="0"/>
        <w:autoSpaceDN w:val="0"/>
        <w:adjustRightInd w:val="0"/>
        <w:ind w:firstLine="709"/>
        <w:jc w:val="right"/>
        <w:rPr>
          <w:sz w:val="24"/>
        </w:rPr>
      </w:pPr>
    </w:p>
    <w:p w:rsidR="007D4C36" w:rsidRDefault="007D4C36" w:rsidP="007D4C36">
      <w:pPr>
        <w:autoSpaceDE w:val="0"/>
        <w:autoSpaceDN w:val="0"/>
        <w:adjustRightInd w:val="0"/>
        <w:ind w:firstLine="709"/>
        <w:jc w:val="right"/>
        <w:rPr>
          <w:sz w:val="24"/>
        </w:rPr>
      </w:pPr>
    </w:p>
    <w:p w:rsidR="007D4C36" w:rsidRDefault="007D4C36" w:rsidP="007D4C36">
      <w:pPr>
        <w:autoSpaceDE w:val="0"/>
        <w:autoSpaceDN w:val="0"/>
        <w:adjustRightInd w:val="0"/>
        <w:ind w:firstLine="709"/>
        <w:jc w:val="right"/>
        <w:rPr>
          <w:sz w:val="24"/>
        </w:rPr>
      </w:pPr>
    </w:p>
    <w:p w:rsidR="007D4C36" w:rsidRDefault="007D4C36" w:rsidP="007D4C36">
      <w:pPr>
        <w:autoSpaceDE w:val="0"/>
        <w:autoSpaceDN w:val="0"/>
        <w:adjustRightInd w:val="0"/>
        <w:ind w:firstLine="709"/>
        <w:jc w:val="right"/>
        <w:rPr>
          <w:sz w:val="24"/>
        </w:rPr>
      </w:pPr>
    </w:p>
    <w:p w:rsidR="007D4C36" w:rsidRDefault="007D4C36" w:rsidP="007D4C36">
      <w:pPr>
        <w:autoSpaceDE w:val="0"/>
        <w:autoSpaceDN w:val="0"/>
        <w:adjustRightInd w:val="0"/>
        <w:ind w:firstLine="709"/>
        <w:jc w:val="right"/>
        <w:rPr>
          <w:sz w:val="24"/>
        </w:rPr>
      </w:pPr>
    </w:p>
    <w:p w:rsidR="007D4C36" w:rsidRDefault="007D4C36" w:rsidP="007D4C36">
      <w:pPr>
        <w:autoSpaceDE w:val="0"/>
        <w:autoSpaceDN w:val="0"/>
        <w:adjustRightInd w:val="0"/>
        <w:ind w:firstLine="709"/>
        <w:jc w:val="right"/>
        <w:rPr>
          <w:sz w:val="24"/>
        </w:rPr>
      </w:pPr>
    </w:p>
    <w:p w:rsidR="007D4C36" w:rsidRDefault="007D4C36" w:rsidP="007D4C36">
      <w:pPr>
        <w:autoSpaceDE w:val="0"/>
        <w:autoSpaceDN w:val="0"/>
        <w:adjustRightInd w:val="0"/>
        <w:ind w:firstLine="709"/>
        <w:jc w:val="right"/>
        <w:rPr>
          <w:sz w:val="24"/>
        </w:rPr>
      </w:pPr>
    </w:p>
    <w:p w:rsidR="007D4C36" w:rsidRDefault="007D4C36" w:rsidP="007D4C36">
      <w:pPr>
        <w:autoSpaceDE w:val="0"/>
        <w:autoSpaceDN w:val="0"/>
        <w:adjustRightInd w:val="0"/>
        <w:ind w:firstLine="709"/>
        <w:jc w:val="right"/>
        <w:rPr>
          <w:sz w:val="24"/>
        </w:rPr>
      </w:pPr>
    </w:p>
    <w:p w:rsidR="007D4C36" w:rsidRDefault="007D4C36" w:rsidP="007D4C36">
      <w:pPr>
        <w:autoSpaceDE w:val="0"/>
        <w:autoSpaceDN w:val="0"/>
        <w:adjustRightInd w:val="0"/>
        <w:ind w:firstLine="709"/>
        <w:jc w:val="right"/>
        <w:rPr>
          <w:sz w:val="24"/>
        </w:rPr>
      </w:pPr>
    </w:p>
    <w:p w:rsidR="007D4C36" w:rsidRDefault="007D4C36" w:rsidP="007D4C36">
      <w:pPr>
        <w:autoSpaceDE w:val="0"/>
        <w:autoSpaceDN w:val="0"/>
        <w:adjustRightInd w:val="0"/>
        <w:ind w:firstLine="709"/>
        <w:jc w:val="right"/>
        <w:rPr>
          <w:sz w:val="24"/>
        </w:rPr>
      </w:pPr>
    </w:p>
    <w:p w:rsidR="007D4C36" w:rsidRDefault="007D4C36" w:rsidP="007D4C36">
      <w:pPr>
        <w:autoSpaceDE w:val="0"/>
        <w:autoSpaceDN w:val="0"/>
        <w:adjustRightInd w:val="0"/>
        <w:ind w:firstLine="709"/>
        <w:jc w:val="right"/>
        <w:rPr>
          <w:sz w:val="24"/>
        </w:rPr>
      </w:pPr>
    </w:p>
    <w:p w:rsidR="007D4C36" w:rsidRDefault="007D4C36" w:rsidP="007D4C36">
      <w:pPr>
        <w:autoSpaceDE w:val="0"/>
        <w:autoSpaceDN w:val="0"/>
        <w:adjustRightInd w:val="0"/>
        <w:ind w:firstLine="709"/>
        <w:jc w:val="right"/>
        <w:rPr>
          <w:sz w:val="24"/>
        </w:rPr>
      </w:pPr>
    </w:p>
    <w:p w:rsidR="007D4C36" w:rsidRDefault="007D4C36" w:rsidP="007D4C36">
      <w:pPr>
        <w:autoSpaceDE w:val="0"/>
        <w:autoSpaceDN w:val="0"/>
        <w:adjustRightInd w:val="0"/>
        <w:ind w:firstLine="709"/>
        <w:jc w:val="right"/>
        <w:rPr>
          <w:sz w:val="24"/>
        </w:rPr>
      </w:pPr>
    </w:p>
    <w:p w:rsidR="007D4C36" w:rsidRDefault="007D4C36" w:rsidP="007D4C36">
      <w:pPr>
        <w:autoSpaceDE w:val="0"/>
        <w:autoSpaceDN w:val="0"/>
        <w:adjustRightInd w:val="0"/>
        <w:ind w:firstLine="709"/>
        <w:jc w:val="right"/>
        <w:rPr>
          <w:sz w:val="24"/>
        </w:rPr>
      </w:pPr>
    </w:p>
    <w:p w:rsidR="007D4C36" w:rsidRDefault="007D4C36" w:rsidP="007D4C36">
      <w:pPr>
        <w:autoSpaceDE w:val="0"/>
        <w:autoSpaceDN w:val="0"/>
        <w:adjustRightInd w:val="0"/>
        <w:ind w:firstLine="709"/>
        <w:jc w:val="right"/>
        <w:rPr>
          <w:sz w:val="24"/>
        </w:rPr>
      </w:pPr>
    </w:p>
    <w:p w:rsidR="007D4C36" w:rsidRDefault="007D4C36" w:rsidP="007D4C36">
      <w:pPr>
        <w:autoSpaceDE w:val="0"/>
        <w:autoSpaceDN w:val="0"/>
        <w:adjustRightInd w:val="0"/>
        <w:ind w:firstLine="709"/>
        <w:jc w:val="right"/>
        <w:rPr>
          <w:sz w:val="24"/>
        </w:rPr>
      </w:pPr>
    </w:p>
    <w:p w:rsidR="007D4C36" w:rsidRDefault="007D4C36" w:rsidP="007D4C36">
      <w:pPr>
        <w:autoSpaceDE w:val="0"/>
        <w:autoSpaceDN w:val="0"/>
        <w:adjustRightInd w:val="0"/>
        <w:ind w:firstLine="709"/>
        <w:jc w:val="right"/>
        <w:rPr>
          <w:sz w:val="24"/>
        </w:rPr>
      </w:pPr>
    </w:p>
    <w:p w:rsidR="007D4C36" w:rsidRDefault="007D4C36" w:rsidP="007D4C36">
      <w:pPr>
        <w:autoSpaceDE w:val="0"/>
        <w:autoSpaceDN w:val="0"/>
        <w:adjustRightInd w:val="0"/>
        <w:ind w:firstLine="709"/>
        <w:jc w:val="right"/>
        <w:rPr>
          <w:sz w:val="24"/>
        </w:rPr>
      </w:pPr>
    </w:p>
    <w:p w:rsidR="007D4C36" w:rsidRDefault="007D4C36" w:rsidP="007D4C36">
      <w:pPr>
        <w:autoSpaceDE w:val="0"/>
        <w:autoSpaceDN w:val="0"/>
        <w:adjustRightInd w:val="0"/>
        <w:ind w:firstLine="709"/>
        <w:jc w:val="right"/>
        <w:rPr>
          <w:sz w:val="24"/>
        </w:rPr>
      </w:pPr>
    </w:p>
    <w:p w:rsidR="007D4C36" w:rsidRDefault="007D4C36" w:rsidP="007D4C36">
      <w:pPr>
        <w:autoSpaceDE w:val="0"/>
        <w:autoSpaceDN w:val="0"/>
        <w:adjustRightInd w:val="0"/>
        <w:ind w:firstLine="709"/>
        <w:jc w:val="right"/>
        <w:rPr>
          <w:sz w:val="24"/>
        </w:rPr>
      </w:pPr>
    </w:p>
    <w:p w:rsidR="007D4C36" w:rsidRDefault="007D4C36" w:rsidP="007D4C36">
      <w:pPr>
        <w:autoSpaceDE w:val="0"/>
        <w:autoSpaceDN w:val="0"/>
        <w:adjustRightInd w:val="0"/>
        <w:ind w:firstLine="709"/>
        <w:jc w:val="right"/>
        <w:rPr>
          <w:sz w:val="24"/>
        </w:rPr>
      </w:pPr>
    </w:p>
    <w:p w:rsidR="007D4C36" w:rsidRDefault="007D4C36" w:rsidP="007D4C36">
      <w:pPr>
        <w:autoSpaceDE w:val="0"/>
        <w:autoSpaceDN w:val="0"/>
        <w:adjustRightInd w:val="0"/>
        <w:ind w:firstLine="709"/>
        <w:jc w:val="right"/>
        <w:rPr>
          <w:sz w:val="24"/>
        </w:rPr>
      </w:pPr>
    </w:p>
    <w:p w:rsidR="007D4C36" w:rsidRDefault="007D4C36" w:rsidP="007D4C36">
      <w:pPr>
        <w:autoSpaceDE w:val="0"/>
        <w:autoSpaceDN w:val="0"/>
        <w:adjustRightInd w:val="0"/>
        <w:ind w:firstLine="709"/>
        <w:jc w:val="right"/>
        <w:rPr>
          <w:sz w:val="24"/>
        </w:rPr>
      </w:pPr>
    </w:p>
    <w:p w:rsidR="002B50C3" w:rsidRDefault="002B50C3" w:rsidP="007D4C36">
      <w:pPr>
        <w:autoSpaceDE w:val="0"/>
        <w:autoSpaceDN w:val="0"/>
        <w:adjustRightInd w:val="0"/>
        <w:ind w:firstLine="709"/>
        <w:jc w:val="right"/>
        <w:rPr>
          <w:sz w:val="24"/>
        </w:rPr>
      </w:pPr>
    </w:p>
    <w:p w:rsidR="002B50C3" w:rsidRDefault="002B50C3" w:rsidP="007D4C36">
      <w:pPr>
        <w:autoSpaceDE w:val="0"/>
        <w:autoSpaceDN w:val="0"/>
        <w:adjustRightInd w:val="0"/>
        <w:ind w:firstLine="709"/>
        <w:jc w:val="right"/>
        <w:rPr>
          <w:sz w:val="24"/>
        </w:rPr>
      </w:pPr>
    </w:p>
    <w:p w:rsidR="007D4C36" w:rsidRDefault="007D4C36" w:rsidP="007D4C36">
      <w:pPr>
        <w:autoSpaceDE w:val="0"/>
        <w:autoSpaceDN w:val="0"/>
        <w:adjustRightInd w:val="0"/>
        <w:ind w:firstLine="709"/>
        <w:jc w:val="right"/>
        <w:rPr>
          <w:sz w:val="24"/>
        </w:rPr>
      </w:pPr>
    </w:p>
    <w:p w:rsidR="002B50C3" w:rsidRDefault="002B50C3" w:rsidP="007D4C36">
      <w:pPr>
        <w:autoSpaceDE w:val="0"/>
        <w:autoSpaceDN w:val="0"/>
        <w:adjustRightInd w:val="0"/>
        <w:ind w:firstLine="709"/>
        <w:jc w:val="right"/>
        <w:rPr>
          <w:sz w:val="24"/>
        </w:rPr>
      </w:pPr>
    </w:p>
    <w:p w:rsidR="007D4C36" w:rsidRDefault="007D4C36" w:rsidP="007D4C36">
      <w:pPr>
        <w:autoSpaceDE w:val="0"/>
        <w:autoSpaceDN w:val="0"/>
        <w:adjustRightInd w:val="0"/>
        <w:ind w:firstLine="709"/>
        <w:jc w:val="right"/>
        <w:rPr>
          <w:sz w:val="24"/>
        </w:rPr>
      </w:pPr>
    </w:p>
    <w:p w:rsidR="007D4C36" w:rsidRDefault="007D4C36" w:rsidP="007D4C36">
      <w:pPr>
        <w:autoSpaceDE w:val="0"/>
        <w:autoSpaceDN w:val="0"/>
        <w:adjustRightInd w:val="0"/>
        <w:ind w:firstLine="709"/>
        <w:jc w:val="right"/>
        <w:rPr>
          <w:sz w:val="24"/>
        </w:rPr>
      </w:pPr>
      <w:r>
        <w:rPr>
          <w:sz w:val="24"/>
        </w:rPr>
        <w:lastRenderedPageBreak/>
        <w:t xml:space="preserve">Приложение </w:t>
      </w:r>
    </w:p>
    <w:p w:rsidR="007D4C36" w:rsidRDefault="007D4C36" w:rsidP="007D4C36">
      <w:pPr>
        <w:autoSpaceDE w:val="0"/>
        <w:autoSpaceDN w:val="0"/>
        <w:adjustRightInd w:val="0"/>
        <w:ind w:firstLine="851"/>
        <w:jc w:val="right"/>
        <w:rPr>
          <w:sz w:val="24"/>
        </w:rPr>
      </w:pPr>
      <w:r>
        <w:rPr>
          <w:sz w:val="24"/>
        </w:rPr>
        <w:t xml:space="preserve">к Порядку проведения мониторинга технического состояния </w:t>
      </w:r>
    </w:p>
    <w:p w:rsidR="007D4C36" w:rsidRDefault="007D4C36" w:rsidP="007D4C36">
      <w:pPr>
        <w:autoSpaceDE w:val="0"/>
        <w:autoSpaceDN w:val="0"/>
        <w:adjustRightInd w:val="0"/>
        <w:ind w:firstLine="851"/>
        <w:jc w:val="right"/>
        <w:rPr>
          <w:sz w:val="24"/>
        </w:rPr>
      </w:pPr>
      <w:r>
        <w:rPr>
          <w:sz w:val="24"/>
        </w:rPr>
        <w:t xml:space="preserve">многоквартирных домов, признанных аварийными и </w:t>
      </w:r>
    </w:p>
    <w:p w:rsidR="007D4C36" w:rsidRDefault="007D4C36" w:rsidP="007D4C36">
      <w:pPr>
        <w:autoSpaceDE w:val="0"/>
        <w:autoSpaceDN w:val="0"/>
        <w:adjustRightInd w:val="0"/>
        <w:ind w:firstLine="851"/>
        <w:jc w:val="right"/>
        <w:rPr>
          <w:sz w:val="24"/>
        </w:rPr>
      </w:pPr>
      <w:r>
        <w:rPr>
          <w:sz w:val="24"/>
        </w:rPr>
        <w:t>подлежащими сносу или реконструкции</w:t>
      </w:r>
    </w:p>
    <w:p w:rsidR="007D4C36" w:rsidRDefault="007D4C36" w:rsidP="007D4C36">
      <w:pPr>
        <w:autoSpaceDE w:val="0"/>
        <w:autoSpaceDN w:val="0"/>
        <w:adjustRightInd w:val="0"/>
        <w:ind w:firstLine="851"/>
        <w:jc w:val="right"/>
        <w:rPr>
          <w:b/>
          <w:sz w:val="24"/>
        </w:rPr>
      </w:pPr>
      <w:r>
        <w:rPr>
          <w:b/>
          <w:sz w:val="24"/>
        </w:rPr>
        <w:t xml:space="preserve"> </w:t>
      </w:r>
    </w:p>
    <w:p w:rsidR="007D4C36" w:rsidRDefault="007D4C36" w:rsidP="007D4C36">
      <w:pPr>
        <w:pStyle w:val="ConsPlusNormal0"/>
        <w:tabs>
          <w:tab w:val="left" w:pos="2268"/>
        </w:tabs>
        <w:jc w:val="center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Форма заключения</w:t>
      </w:r>
    </w:p>
    <w:p w:rsidR="007D4C36" w:rsidRDefault="007D4C36" w:rsidP="007D4C36">
      <w:pPr>
        <w:pStyle w:val="ConsPlusNormal0"/>
        <w:tabs>
          <w:tab w:val="left" w:pos="2268"/>
        </w:tabs>
        <w:jc w:val="center"/>
        <w:rPr>
          <w:rFonts w:cs="Times New Roman"/>
          <w:b/>
          <w:i/>
          <w:sz w:val="24"/>
          <w:szCs w:val="24"/>
          <w:u w:val="single"/>
        </w:rPr>
      </w:pPr>
      <w:r>
        <w:rPr>
          <w:rFonts w:cs="Times New Roman"/>
          <w:i/>
          <w:sz w:val="24"/>
          <w:szCs w:val="24"/>
          <w:u w:val="single"/>
        </w:rPr>
        <w:t>наименование специализированной организации</w:t>
      </w:r>
    </w:p>
    <w:p w:rsidR="007D4C36" w:rsidRDefault="007D4C36" w:rsidP="007D4C36">
      <w:pPr>
        <w:rPr>
          <w:sz w:val="24"/>
        </w:rPr>
      </w:pPr>
      <w:r>
        <w:rPr>
          <w:sz w:val="24"/>
        </w:rPr>
        <w:t xml:space="preserve">о результатах мониторинга технического состояния многоквартирного дома, признанного аварийным и подлежащим сносу или реконструкции </w:t>
      </w:r>
    </w:p>
    <w:p w:rsidR="007D4C36" w:rsidRDefault="007D4C36" w:rsidP="007D4C36">
      <w:pPr>
        <w:rPr>
          <w:sz w:val="24"/>
        </w:rPr>
      </w:pPr>
    </w:p>
    <w:p w:rsidR="007D4C36" w:rsidRDefault="007D4C36" w:rsidP="007D4C36">
      <w:pPr>
        <w:ind w:firstLine="851"/>
        <w:rPr>
          <w:sz w:val="24"/>
        </w:rPr>
      </w:pPr>
      <w:r>
        <w:rPr>
          <w:sz w:val="24"/>
        </w:rPr>
        <w:t xml:space="preserve">1. Основание для проведения мониторинга технического состояния многоквартирного дома, признанного аварийным и подлежащим сносу или реконструкции: </w:t>
      </w:r>
    </w:p>
    <w:p w:rsidR="007D4C36" w:rsidRDefault="007D4C36" w:rsidP="007D4C36">
      <w:pPr>
        <w:ind w:firstLine="851"/>
        <w:jc w:val="both"/>
        <w:rPr>
          <w:sz w:val="24"/>
        </w:rPr>
      </w:pPr>
      <w:r>
        <w:rPr>
          <w:i/>
          <w:sz w:val="24"/>
          <w:u w:val="single"/>
        </w:rPr>
        <w:t xml:space="preserve">указываются сведения о заключенном администрацией муниципального образования муниципальном контракте со специализированной организацией (о муниципальном задании, оформленном для муниципального учреждения, по осуществлению функции специализированной организации). </w:t>
      </w:r>
    </w:p>
    <w:p w:rsidR="007D4C36" w:rsidRDefault="007D4C36" w:rsidP="007D4C36">
      <w:pPr>
        <w:pStyle w:val="ConsPlusNormal0"/>
        <w:ind w:firstLine="851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2. Дата (период времени) проведения мониторинга технического состояния многоквартирного дома, признанного аварийным и подлежащим сносу или реконструкции: _________________________________________.</w:t>
      </w:r>
    </w:p>
    <w:p w:rsidR="007D4C36" w:rsidRDefault="007D4C36" w:rsidP="007D4C36">
      <w:pPr>
        <w:pStyle w:val="ConsPlusNormal0"/>
        <w:ind w:firstLine="851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3. Предоставленные документы: </w:t>
      </w:r>
    </w:p>
    <w:p w:rsidR="007D4C36" w:rsidRDefault="007D4C36" w:rsidP="007D4C36">
      <w:pPr>
        <w:pStyle w:val="ConsPlusNormal0"/>
        <w:ind w:firstLine="851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технический паспорт здания (строения) по адресу ______________;</w:t>
      </w:r>
    </w:p>
    <w:p w:rsidR="007D4C36" w:rsidRDefault="007D4C36" w:rsidP="007D4C36">
      <w:pPr>
        <w:pStyle w:val="ConsPlusNormal0"/>
        <w:ind w:firstLine="851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>
        <w:rPr>
          <w:rFonts w:cs="Times New Roman"/>
          <w:i/>
          <w:sz w:val="24"/>
          <w:szCs w:val="24"/>
          <w:u w:val="single"/>
        </w:rPr>
        <w:t>указываются иные документы (при наличии).</w:t>
      </w:r>
    </w:p>
    <w:p w:rsidR="007D4C36" w:rsidRDefault="007D4C36" w:rsidP="007D4C36">
      <w:pPr>
        <w:pStyle w:val="ConsPlusNormal0"/>
        <w:ind w:firstLine="851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4. Нормативные акты (стандарты, правила) и иные методические материалы, использованные при проведении мониторинга:</w:t>
      </w:r>
    </w:p>
    <w:p w:rsidR="007D4C36" w:rsidRDefault="007D4C36" w:rsidP="007D4C36">
      <w:pPr>
        <w:pStyle w:val="ConsPlusNormal0"/>
        <w:ind w:firstLine="851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ГОСТ 31937-2024 «Межгосударственный стандарт. Здания и сооружения. Правила обследования и мониторинга технического состояния»; </w:t>
      </w:r>
    </w:p>
    <w:p w:rsidR="007D4C36" w:rsidRDefault="007D4C36" w:rsidP="007D4C36">
      <w:pPr>
        <w:pStyle w:val="ConsPlusNormal0"/>
        <w:ind w:firstLine="851"/>
        <w:jc w:val="both"/>
        <w:rPr>
          <w:rFonts w:cs="Times New Roman"/>
          <w:i/>
          <w:sz w:val="24"/>
          <w:szCs w:val="24"/>
          <w:u w:val="single"/>
        </w:rPr>
      </w:pPr>
      <w:r>
        <w:rPr>
          <w:rFonts w:cs="Times New Roman"/>
          <w:sz w:val="24"/>
          <w:szCs w:val="24"/>
        </w:rPr>
        <w:t xml:space="preserve">- </w:t>
      </w:r>
      <w:r>
        <w:rPr>
          <w:rFonts w:cs="Times New Roman"/>
          <w:i/>
          <w:sz w:val="24"/>
          <w:szCs w:val="24"/>
          <w:u w:val="single"/>
        </w:rPr>
        <w:t>указываются иные документы, используемые для проведения мониторинга.</w:t>
      </w:r>
    </w:p>
    <w:p w:rsidR="007D4C36" w:rsidRDefault="007D4C36" w:rsidP="007D4C36">
      <w:pPr>
        <w:pStyle w:val="ConsPlusNormal0"/>
        <w:ind w:firstLine="851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5. Технические и иные средства, использованные при производстве визуальных и инструментальных обследований:</w:t>
      </w:r>
    </w:p>
    <w:p w:rsidR="007D4C36" w:rsidRDefault="007D4C36" w:rsidP="007D4C36">
      <w:pPr>
        <w:pStyle w:val="ConsPlusNormal0"/>
        <w:ind w:firstLine="851"/>
        <w:jc w:val="both"/>
        <w:rPr>
          <w:rFonts w:cs="Times New Roman"/>
          <w:i/>
          <w:sz w:val="24"/>
          <w:szCs w:val="24"/>
          <w:u w:val="single"/>
        </w:rPr>
      </w:pPr>
      <w:r>
        <w:rPr>
          <w:rFonts w:cs="Times New Roman"/>
          <w:i/>
          <w:sz w:val="24"/>
          <w:szCs w:val="24"/>
          <w:u w:val="single"/>
        </w:rPr>
        <w:t xml:space="preserve">указываются инструменты и приборы, используемые при проведении мониторинга. </w:t>
      </w:r>
    </w:p>
    <w:p w:rsidR="007D4C36" w:rsidRDefault="007D4C36" w:rsidP="007D4C36">
      <w:pPr>
        <w:autoSpaceDE w:val="0"/>
        <w:autoSpaceDN w:val="0"/>
        <w:adjustRightInd w:val="0"/>
        <w:ind w:firstLine="851"/>
        <w:jc w:val="both"/>
        <w:rPr>
          <w:i/>
          <w:sz w:val="24"/>
          <w:u w:val="single"/>
        </w:rPr>
      </w:pPr>
      <w:r>
        <w:rPr>
          <w:sz w:val="24"/>
        </w:rPr>
        <w:t>6. Этапы проведения мониторинга: (</w:t>
      </w:r>
      <w:r>
        <w:rPr>
          <w:i/>
          <w:sz w:val="24"/>
          <w:u w:val="single"/>
        </w:rPr>
        <w:t>указывается последовательность и описываются этапы проведения мониторинга):</w:t>
      </w:r>
    </w:p>
    <w:p w:rsidR="007D4C36" w:rsidRDefault="007D4C36" w:rsidP="007D4C36">
      <w:pPr>
        <w:autoSpaceDE w:val="0"/>
        <w:autoSpaceDN w:val="0"/>
        <w:adjustRightInd w:val="0"/>
        <w:ind w:firstLine="851"/>
        <w:jc w:val="both"/>
        <w:rPr>
          <w:i/>
          <w:iCs/>
          <w:sz w:val="24"/>
          <w:u w:val="single"/>
        </w:rPr>
      </w:pPr>
      <w:r>
        <w:rPr>
          <w:i/>
          <w:sz w:val="24"/>
          <w:u w:val="single"/>
        </w:rPr>
        <w:t xml:space="preserve">1) </w:t>
      </w:r>
      <w:r>
        <w:rPr>
          <w:i/>
          <w:iCs/>
          <w:sz w:val="24"/>
          <w:u w:val="single"/>
        </w:rPr>
        <w:t xml:space="preserve">подготовка к проведению обследования; </w:t>
      </w:r>
    </w:p>
    <w:p w:rsidR="007D4C36" w:rsidRDefault="007D4C36" w:rsidP="007D4C36">
      <w:pPr>
        <w:autoSpaceDE w:val="0"/>
        <w:autoSpaceDN w:val="0"/>
        <w:adjustRightInd w:val="0"/>
        <w:ind w:firstLine="851"/>
        <w:jc w:val="both"/>
        <w:rPr>
          <w:i/>
          <w:iCs/>
          <w:sz w:val="24"/>
          <w:u w:val="single"/>
        </w:rPr>
      </w:pPr>
      <w:r>
        <w:rPr>
          <w:i/>
          <w:iCs/>
          <w:sz w:val="24"/>
          <w:u w:val="single"/>
        </w:rPr>
        <w:t>2) предварительное (визуальное) обследование;</w:t>
      </w:r>
    </w:p>
    <w:p w:rsidR="007D4C36" w:rsidRDefault="007D4C36" w:rsidP="007D4C36">
      <w:pPr>
        <w:autoSpaceDE w:val="0"/>
        <w:autoSpaceDN w:val="0"/>
        <w:adjustRightInd w:val="0"/>
        <w:ind w:firstLine="851"/>
        <w:jc w:val="both"/>
        <w:rPr>
          <w:i/>
          <w:iCs/>
          <w:sz w:val="24"/>
          <w:u w:val="single"/>
        </w:rPr>
      </w:pPr>
      <w:r>
        <w:rPr>
          <w:i/>
          <w:iCs/>
          <w:sz w:val="24"/>
          <w:u w:val="single"/>
        </w:rPr>
        <w:t>3) детальное (инструментальное) обследование.</w:t>
      </w:r>
    </w:p>
    <w:p w:rsidR="007D4C36" w:rsidRDefault="007D4C36" w:rsidP="007D4C36">
      <w:pPr>
        <w:pStyle w:val="ConsPlusNormal0"/>
        <w:ind w:firstLine="851"/>
        <w:jc w:val="both"/>
        <w:rPr>
          <w:rFonts w:cs="Times New Roman"/>
          <w:sz w:val="24"/>
          <w:szCs w:val="24"/>
          <w:lang w:eastAsia="ru-RU"/>
        </w:rPr>
      </w:pPr>
      <w:r>
        <w:rPr>
          <w:rFonts w:cs="Times New Roman"/>
          <w:sz w:val="24"/>
          <w:szCs w:val="24"/>
        </w:rPr>
        <w:t>7. Вывод заключения специализированной организации:</w:t>
      </w:r>
    </w:p>
    <w:p w:rsidR="007D4C36" w:rsidRDefault="007D4C36" w:rsidP="007D4C36">
      <w:pPr>
        <w:autoSpaceDE w:val="0"/>
        <w:autoSpaceDN w:val="0"/>
        <w:adjustRightInd w:val="0"/>
        <w:ind w:firstLine="851"/>
        <w:jc w:val="both"/>
        <w:rPr>
          <w:sz w:val="24"/>
        </w:rPr>
      </w:pPr>
      <w:r>
        <w:rPr>
          <w:i/>
          <w:sz w:val="24"/>
          <w:u w:val="single"/>
        </w:rPr>
        <w:t xml:space="preserve">указывается об установленных в ходе мониторинга технического состояния многоквартирного дома значениях оцениваемых (контролируемых) </w:t>
      </w:r>
      <w:r>
        <w:rPr>
          <w:i/>
          <w:iCs/>
          <w:sz w:val="24"/>
          <w:u w:val="single"/>
        </w:rPr>
        <w:t>параметров</w:t>
      </w:r>
      <w:r>
        <w:rPr>
          <w:i/>
          <w:sz w:val="24"/>
          <w:u w:val="single"/>
        </w:rPr>
        <w:t xml:space="preserve">, а также о наличии либо об отсутствии угрозы обрушения многоквартирного дома, признанного аварийным и подлежащим сносу или реконструкции. </w:t>
      </w:r>
      <w:r>
        <w:rPr>
          <w:sz w:val="24"/>
        </w:rPr>
        <w:t xml:space="preserve">                  </w:t>
      </w:r>
    </w:p>
    <w:p w:rsidR="007D4C36" w:rsidRDefault="007D4C36" w:rsidP="007D4C36">
      <w:pPr>
        <w:pStyle w:val="ConsPlusNormal0"/>
        <w:ind w:firstLine="851"/>
        <w:jc w:val="both"/>
        <w:rPr>
          <w:rFonts w:cs="Times New Roman"/>
          <w:sz w:val="24"/>
          <w:szCs w:val="24"/>
        </w:rPr>
      </w:pPr>
    </w:p>
    <w:p w:rsidR="007D4C36" w:rsidRDefault="007D4C36" w:rsidP="007D4C36">
      <w:pPr>
        <w:pStyle w:val="ConsPlusNormal0"/>
        <w:jc w:val="both"/>
        <w:rPr>
          <w:rFonts w:cs="Times New Roman"/>
          <w:i/>
          <w:sz w:val="24"/>
          <w:szCs w:val="24"/>
          <w:u w:val="single"/>
        </w:rPr>
      </w:pPr>
      <w:r>
        <w:rPr>
          <w:rFonts w:cs="Times New Roman"/>
          <w:sz w:val="24"/>
          <w:szCs w:val="24"/>
        </w:rPr>
        <w:t xml:space="preserve">Специалист                </w:t>
      </w:r>
      <w:r>
        <w:rPr>
          <w:rFonts w:cs="Times New Roman"/>
          <w:i/>
          <w:sz w:val="24"/>
          <w:szCs w:val="24"/>
          <w:u w:val="single"/>
        </w:rPr>
        <w:t>подпись</w:t>
      </w:r>
      <w:r>
        <w:rPr>
          <w:rFonts w:cs="Times New Roman"/>
          <w:i/>
          <w:sz w:val="24"/>
          <w:szCs w:val="24"/>
        </w:rPr>
        <w:t xml:space="preserve">                     </w:t>
      </w:r>
      <w:r>
        <w:rPr>
          <w:rFonts w:cs="Times New Roman"/>
          <w:i/>
          <w:sz w:val="24"/>
          <w:szCs w:val="24"/>
          <w:u w:val="single"/>
        </w:rPr>
        <w:t xml:space="preserve">ФИО                                                                                                     </w:t>
      </w:r>
    </w:p>
    <w:p w:rsidR="007D4C36" w:rsidRDefault="007D4C36" w:rsidP="007D4C36">
      <w:pPr>
        <w:rPr>
          <w:sz w:val="24"/>
        </w:rPr>
      </w:pPr>
    </w:p>
    <w:p w:rsidR="007D4C36" w:rsidRDefault="007D4C36" w:rsidP="007D4C36">
      <w:pPr>
        <w:rPr>
          <w:sz w:val="24"/>
        </w:rPr>
      </w:pPr>
      <w:r>
        <w:rPr>
          <w:sz w:val="24"/>
        </w:rPr>
        <w:t xml:space="preserve">Руководитель              </w:t>
      </w:r>
      <w:r>
        <w:rPr>
          <w:i/>
          <w:sz w:val="24"/>
          <w:u w:val="single"/>
        </w:rPr>
        <w:t>подпись</w:t>
      </w:r>
      <w:r>
        <w:rPr>
          <w:i/>
          <w:sz w:val="24"/>
        </w:rPr>
        <w:t xml:space="preserve">                       </w:t>
      </w:r>
      <w:r>
        <w:rPr>
          <w:i/>
          <w:sz w:val="24"/>
          <w:u w:val="single"/>
        </w:rPr>
        <w:t>ФИО</w:t>
      </w:r>
      <w:r>
        <w:rPr>
          <w:sz w:val="24"/>
        </w:rPr>
        <w:t xml:space="preserve"> </w:t>
      </w:r>
    </w:p>
    <w:p w:rsidR="004A792C" w:rsidRDefault="004A792C" w:rsidP="007D4C36">
      <w:pPr>
        <w:widowControl w:val="0"/>
        <w:autoSpaceDE w:val="0"/>
        <w:jc w:val="right"/>
        <w:rPr>
          <w:b/>
          <w:color w:val="FF0000"/>
          <w:sz w:val="24"/>
        </w:rPr>
      </w:pPr>
    </w:p>
    <w:p w:rsidR="004A792C" w:rsidRDefault="004A792C" w:rsidP="007D4C36">
      <w:pPr>
        <w:widowControl w:val="0"/>
        <w:autoSpaceDE w:val="0"/>
        <w:jc w:val="right"/>
        <w:rPr>
          <w:b/>
          <w:color w:val="FF0000"/>
          <w:sz w:val="24"/>
        </w:rPr>
      </w:pPr>
    </w:p>
    <w:p w:rsidR="004A792C" w:rsidRDefault="004A792C" w:rsidP="007D4C36">
      <w:pPr>
        <w:widowControl w:val="0"/>
        <w:autoSpaceDE w:val="0"/>
        <w:jc w:val="right"/>
        <w:rPr>
          <w:b/>
          <w:color w:val="FF0000"/>
          <w:sz w:val="24"/>
        </w:rPr>
      </w:pPr>
    </w:p>
    <w:p w:rsidR="004A792C" w:rsidRDefault="004A792C" w:rsidP="007D4C36">
      <w:pPr>
        <w:widowControl w:val="0"/>
        <w:autoSpaceDE w:val="0"/>
        <w:jc w:val="right"/>
        <w:rPr>
          <w:b/>
          <w:color w:val="FF0000"/>
          <w:sz w:val="24"/>
        </w:rPr>
      </w:pPr>
    </w:p>
    <w:p w:rsidR="004A792C" w:rsidRDefault="004A792C" w:rsidP="007D4C36">
      <w:pPr>
        <w:widowControl w:val="0"/>
        <w:autoSpaceDE w:val="0"/>
        <w:jc w:val="right"/>
        <w:rPr>
          <w:b/>
          <w:color w:val="FF0000"/>
          <w:sz w:val="24"/>
        </w:rPr>
      </w:pPr>
    </w:p>
    <w:p w:rsidR="004A792C" w:rsidRDefault="004A792C" w:rsidP="007D4C36">
      <w:pPr>
        <w:widowControl w:val="0"/>
        <w:autoSpaceDE w:val="0"/>
        <w:jc w:val="right"/>
        <w:rPr>
          <w:b/>
          <w:color w:val="FF0000"/>
          <w:sz w:val="24"/>
        </w:rPr>
      </w:pPr>
    </w:p>
    <w:p w:rsidR="007D4C36" w:rsidRDefault="007D4C36" w:rsidP="007D4C36">
      <w:pPr>
        <w:widowControl w:val="0"/>
        <w:autoSpaceDE w:val="0"/>
        <w:jc w:val="right"/>
        <w:rPr>
          <w:sz w:val="24"/>
          <w:lang w:eastAsia="en-US"/>
        </w:rPr>
      </w:pPr>
      <w:r>
        <w:rPr>
          <w:sz w:val="24"/>
        </w:rPr>
        <w:lastRenderedPageBreak/>
        <w:t xml:space="preserve">Приложение 2 </w:t>
      </w:r>
    </w:p>
    <w:p w:rsidR="004A792C" w:rsidRDefault="004A792C" w:rsidP="004A792C">
      <w:pPr>
        <w:widowControl w:val="0"/>
        <w:autoSpaceDE w:val="0"/>
        <w:jc w:val="right"/>
        <w:rPr>
          <w:sz w:val="24"/>
        </w:rPr>
      </w:pPr>
      <w:r>
        <w:rPr>
          <w:sz w:val="24"/>
        </w:rPr>
        <w:t xml:space="preserve">к постановлению администрации </w:t>
      </w:r>
    </w:p>
    <w:p w:rsidR="004A792C" w:rsidRDefault="004A792C" w:rsidP="004A792C">
      <w:pPr>
        <w:jc w:val="right"/>
        <w:rPr>
          <w:sz w:val="24"/>
        </w:rPr>
      </w:pPr>
      <w:r>
        <w:rPr>
          <w:sz w:val="24"/>
        </w:rPr>
        <w:t xml:space="preserve">Нехаевского сельского поселения </w:t>
      </w:r>
    </w:p>
    <w:p w:rsidR="004A792C" w:rsidRDefault="004A792C" w:rsidP="004A792C">
      <w:pPr>
        <w:jc w:val="right"/>
        <w:rPr>
          <w:sz w:val="24"/>
        </w:rPr>
      </w:pPr>
      <w:r>
        <w:rPr>
          <w:sz w:val="24"/>
        </w:rPr>
        <w:t xml:space="preserve">Нехаевского муниципального района </w:t>
      </w:r>
    </w:p>
    <w:p w:rsidR="004A792C" w:rsidRDefault="004A792C" w:rsidP="004A792C">
      <w:pPr>
        <w:jc w:val="right"/>
        <w:rPr>
          <w:sz w:val="24"/>
        </w:rPr>
      </w:pPr>
      <w:r>
        <w:rPr>
          <w:sz w:val="24"/>
        </w:rPr>
        <w:t>Волгоградской области</w:t>
      </w:r>
    </w:p>
    <w:p w:rsidR="004A792C" w:rsidRDefault="004A792C" w:rsidP="004A792C">
      <w:pPr>
        <w:jc w:val="right"/>
        <w:rPr>
          <w:sz w:val="24"/>
        </w:rPr>
      </w:pPr>
      <w:r>
        <w:rPr>
          <w:sz w:val="24"/>
        </w:rPr>
        <w:t>от «20» февраля 2025 г. № 20/а</w:t>
      </w:r>
    </w:p>
    <w:p w:rsidR="007D4C36" w:rsidRDefault="007D4C36" w:rsidP="007D4C36">
      <w:pPr>
        <w:ind w:left="5664"/>
        <w:jc w:val="both"/>
        <w:rPr>
          <w:i/>
          <w:iCs/>
          <w:sz w:val="24"/>
          <w:u w:val="single"/>
        </w:rPr>
      </w:pPr>
    </w:p>
    <w:p w:rsidR="007D4C36" w:rsidRDefault="007D4C36" w:rsidP="007D4C36">
      <w:pPr>
        <w:pStyle w:val="ab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</w:t>
      </w:r>
    </w:p>
    <w:p w:rsidR="007D4C36" w:rsidRDefault="007D4C36" w:rsidP="004A792C">
      <w:pPr>
        <w:pStyle w:val="ab"/>
        <w:jc w:val="center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Комиссия по мониторингу технического состояния многоквартирных домов, признанных аварийными и подлежащими сносу или реконструкции, расположенных на территории Нехаевского сельского поселения Нехаевского муниципального района Волгоградской области</w:t>
      </w:r>
    </w:p>
    <w:p w:rsidR="007D4C36" w:rsidRDefault="007D4C36" w:rsidP="004A792C">
      <w:pPr>
        <w:pStyle w:val="ab"/>
        <w:jc w:val="center"/>
        <w:rPr>
          <w:rFonts w:ascii="Times New Roman" w:hAnsi="Times New Roman"/>
          <w:sz w:val="24"/>
          <w:szCs w:val="24"/>
        </w:rPr>
      </w:pPr>
    </w:p>
    <w:tbl>
      <w:tblPr>
        <w:tblW w:w="9464" w:type="dxa"/>
        <w:tblLook w:val="00A0" w:firstRow="1" w:lastRow="0" w:firstColumn="1" w:lastColumn="0" w:noHBand="0" w:noVBand="0"/>
      </w:tblPr>
      <w:tblGrid>
        <w:gridCol w:w="1856"/>
        <w:gridCol w:w="356"/>
        <w:gridCol w:w="7252"/>
      </w:tblGrid>
      <w:tr w:rsidR="007D4C36" w:rsidTr="005756DD">
        <w:tc>
          <w:tcPr>
            <w:tcW w:w="1856" w:type="dxa"/>
            <w:hideMark/>
          </w:tcPr>
          <w:p w:rsidR="007D4C36" w:rsidRDefault="004A792C">
            <w:pPr>
              <w:pStyle w:val="ab"/>
              <w:spacing w:line="254" w:lineRule="auto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</w:rPr>
              <w:t>Попова Алла Александровна</w:t>
            </w:r>
            <w:r w:rsidR="007D4C36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.</w:t>
            </w:r>
          </w:p>
        </w:tc>
        <w:tc>
          <w:tcPr>
            <w:tcW w:w="356" w:type="dxa"/>
            <w:hideMark/>
          </w:tcPr>
          <w:p w:rsidR="007D4C36" w:rsidRDefault="007D4C36">
            <w:pPr>
              <w:pStyle w:val="ab"/>
              <w:spacing w:line="254" w:lineRule="auto"/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</w:rPr>
              <w:t>–</w:t>
            </w:r>
          </w:p>
        </w:tc>
        <w:tc>
          <w:tcPr>
            <w:tcW w:w="7252" w:type="dxa"/>
            <w:hideMark/>
          </w:tcPr>
          <w:p w:rsidR="007D4C36" w:rsidRDefault="007D4C36">
            <w:pPr>
              <w:pStyle w:val="ab"/>
              <w:spacing w:line="254" w:lineRule="auto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kern w:val="2"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/>
                <w:bCs/>
                <w:kern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Нехаевского сельского поселения Нехаевского муниципального района Волгоградской области</w:t>
            </w:r>
            <w:r>
              <w:rPr>
                <w:rFonts w:ascii="Times New Roman" w:hAnsi="Times New Roman"/>
                <w:bCs/>
                <w:kern w:val="2"/>
                <w:sz w:val="24"/>
                <w:szCs w:val="24"/>
              </w:rPr>
              <w:t xml:space="preserve"> </w:t>
            </w:r>
          </w:p>
        </w:tc>
      </w:tr>
      <w:tr w:rsidR="007D4C36" w:rsidTr="005756DD">
        <w:tc>
          <w:tcPr>
            <w:tcW w:w="1856" w:type="dxa"/>
            <w:hideMark/>
          </w:tcPr>
          <w:p w:rsidR="007D4C36" w:rsidRDefault="004A792C">
            <w:pPr>
              <w:pStyle w:val="ab"/>
              <w:spacing w:line="254" w:lineRule="auto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</w:rPr>
              <w:t>Гурова Анна Алексеевна</w:t>
            </w:r>
          </w:p>
        </w:tc>
        <w:tc>
          <w:tcPr>
            <w:tcW w:w="356" w:type="dxa"/>
            <w:hideMark/>
          </w:tcPr>
          <w:p w:rsidR="007D4C36" w:rsidRDefault="007D4C36">
            <w:pPr>
              <w:pStyle w:val="ab"/>
              <w:spacing w:line="254" w:lineRule="auto"/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7252" w:type="dxa"/>
          </w:tcPr>
          <w:p w:rsidR="005756DD" w:rsidRDefault="007D4C36">
            <w:pPr>
              <w:pStyle w:val="ab"/>
              <w:spacing w:line="254" w:lineRule="auto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</w:rPr>
              <w:t xml:space="preserve">Заместитель главы </w:t>
            </w:r>
            <w:r>
              <w:rPr>
                <w:rFonts w:ascii="Times New Roman" w:hAnsi="Times New Roman"/>
                <w:sz w:val="24"/>
                <w:szCs w:val="24"/>
              </w:rPr>
              <w:t>Нехаевского сельского поселения</w:t>
            </w:r>
            <w:r>
              <w:rPr>
                <w:rFonts w:ascii="Times New Roman" w:hAnsi="Times New Roman"/>
                <w:bCs/>
                <w:i/>
                <w:kern w:val="2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Нехаевского муниципального района Волгоградской области</w:t>
            </w:r>
            <w:r>
              <w:rPr>
                <w:rFonts w:ascii="Times New Roman" w:hAnsi="Times New Roman"/>
                <w:bCs/>
                <w:i/>
                <w:kern w:val="2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Cs/>
                <w:kern w:val="2"/>
                <w:sz w:val="24"/>
                <w:szCs w:val="24"/>
              </w:rPr>
              <w:t>заместитель председателя</w:t>
            </w:r>
          </w:p>
          <w:p w:rsidR="007D4C36" w:rsidRDefault="007D4C36">
            <w:pPr>
              <w:pStyle w:val="ab"/>
              <w:spacing w:line="254" w:lineRule="auto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</w:p>
        </w:tc>
      </w:tr>
      <w:tr w:rsidR="007D4C36" w:rsidTr="005756DD">
        <w:tc>
          <w:tcPr>
            <w:tcW w:w="1856" w:type="dxa"/>
            <w:hideMark/>
          </w:tcPr>
          <w:p w:rsidR="007D4C36" w:rsidRDefault="004A792C">
            <w:pPr>
              <w:pStyle w:val="ab"/>
              <w:spacing w:line="254" w:lineRule="auto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</w:rPr>
              <w:t>Таланов Александр Александрович</w:t>
            </w:r>
            <w:r w:rsidR="007D4C36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.</w:t>
            </w:r>
          </w:p>
        </w:tc>
        <w:tc>
          <w:tcPr>
            <w:tcW w:w="356" w:type="dxa"/>
            <w:hideMark/>
          </w:tcPr>
          <w:p w:rsidR="007D4C36" w:rsidRDefault="007D4C36">
            <w:pPr>
              <w:pStyle w:val="ab"/>
              <w:spacing w:line="254" w:lineRule="auto"/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7252" w:type="dxa"/>
          </w:tcPr>
          <w:p w:rsidR="007D4C36" w:rsidRPr="007C458B" w:rsidRDefault="004A792C">
            <w:pPr>
              <w:pStyle w:val="ab"/>
              <w:spacing w:line="254" w:lineRule="auto"/>
              <w:rPr>
                <w:rFonts w:ascii="Times New Roman" w:hAnsi="Times New Roman"/>
                <w:bCs/>
                <w:iCs/>
                <w:kern w:val="2"/>
                <w:sz w:val="24"/>
                <w:szCs w:val="24"/>
              </w:rPr>
            </w:pPr>
            <w:r w:rsidRPr="007C458B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Ведущий специалист администрации Нехаевского сельского поселения  Нехаевского муниципального района Волгоградской области</w:t>
            </w:r>
            <w:r w:rsidR="007D4C36" w:rsidRPr="007C458B">
              <w:rPr>
                <w:rFonts w:ascii="Times New Roman" w:hAnsi="Times New Roman"/>
                <w:bCs/>
                <w:kern w:val="2"/>
                <w:sz w:val="24"/>
                <w:szCs w:val="24"/>
              </w:rPr>
              <w:t xml:space="preserve">, </w:t>
            </w:r>
            <w:r w:rsidR="007D4C36" w:rsidRPr="007C458B">
              <w:rPr>
                <w:rFonts w:ascii="Times New Roman" w:hAnsi="Times New Roman"/>
                <w:bCs/>
                <w:iCs/>
                <w:kern w:val="2"/>
                <w:sz w:val="24"/>
                <w:szCs w:val="24"/>
              </w:rPr>
              <w:t xml:space="preserve">член </w:t>
            </w:r>
          </w:p>
          <w:p w:rsidR="007D4C36" w:rsidRPr="007C458B" w:rsidRDefault="007D4C36">
            <w:pPr>
              <w:pStyle w:val="ab"/>
              <w:spacing w:line="254" w:lineRule="auto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</w:p>
        </w:tc>
      </w:tr>
      <w:tr w:rsidR="007D4C36" w:rsidTr="005756DD">
        <w:tc>
          <w:tcPr>
            <w:tcW w:w="1856" w:type="dxa"/>
            <w:hideMark/>
          </w:tcPr>
          <w:p w:rsidR="007D4C36" w:rsidRDefault="004A792C">
            <w:pPr>
              <w:pStyle w:val="ab"/>
              <w:spacing w:line="254" w:lineRule="auto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</w:rPr>
              <w:t>Агеева Евгения Юрьевна</w:t>
            </w:r>
          </w:p>
          <w:p w:rsidR="005756DD" w:rsidRDefault="005756DD">
            <w:pPr>
              <w:pStyle w:val="ab"/>
              <w:spacing w:line="254" w:lineRule="auto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</w:p>
          <w:p w:rsidR="005756DD" w:rsidRDefault="005756DD">
            <w:pPr>
              <w:pStyle w:val="ab"/>
              <w:spacing w:line="254" w:lineRule="auto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</w:p>
          <w:p w:rsidR="005756DD" w:rsidRDefault="005756DD">
            <w:pPr>
              <w:pStyle w:val="ab"/>
              <w:spacing w:line="254" w:lineRule="auto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356" w:type="dxa"/>
            <w:hideMark/>
          </w:tcPr>
          <w:p w:rsidR="007D4C36" w:rsidRDefault="007D4C36">
            <w:pPr>
              <w:pStyle w:val="ab"/>
              <w:spacing w:line="254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7252" w:type="dxa"/>
            <w:hideMark/>
          </w:tcPr>
          <w:p w:rsidR="007D4C36" w:rsidRPr="007C458B" w:rsidRDefault="002B50C3" w:rsidP="002B50C3">
            <w:pPr>
              <w:pStyle w:val="ab"/>
              <w:spacing w:line="254" w:lineRule="auto"/>
              <w:rPr>
                <w:rFonts w:ascii="Times New Roman" w:hAnsi="Times New Roman"/>
                <w:bCs/>
                <w:iCs/>
                <w:kern w:val="2"/>
                <w:sz w:val="24"/>
                <w:szCs w:val="24"/>
              </w:rPr>
            </w:pPr>
            <w:r w:rsidRPr="007C458B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Консультант отдела по строительству, ЖКХ и ООС</w:t>
            </w:r>
            <w:r w:rsidR="007D4C36" w:rsidRPr="007C458B">
              <w:rPr>
                <w:rFonts w:ascii="Times New Roman" w:hAnsi="Times New Roman"/>
                <w:bCs/>
                <w:kern w:val="2"/>
                <w:sz w:val="24"/>
                <w:szCs w:val="24"/>
              </w:rPr>
              <w:t xml:space="preserve">, </w:t>
            </w:r>
            <w:r w:rsidR="007D4C36" w:rsidRPr="007C458B">
              <w:rPr>
                <w:rFonts w:ascii="Times New Roman" w:hAnsi="Times New Roman"/>
                <w:bCs/>
                <w:iCs/>
                <w:kern w:val="2"/>
                <w:sz w:val="24"/>
                <w:szCs w:val="24"/>
              </w:rPr>
              <w:t xml:space="preserve">член </w:t>
            </w:r>
            <w:r w:rsidR="007C458B">
              <w:rPr>
                <w:rFonts w:ascii="Times New Roman" w:hAnsi="Times New Roman"/>
                <w:bCs/>
                <w:iCs/>
                <w:kern w:val="2"/>
                <w:sz w:val="24"/>
                <w:szCs w:val="24"/>
              </w:rPr>
              <w:t>(по согласованию)</w:t>
            </w:r>
          </w:p>
          <w:p w:rsidR="005756DD" w:rsidRPr="007C458B" w:rsidRDefault="005756DD" w:rsidP="002B50C3">
            <w:pPr>
              <w:pStyle w:val="ab"/>
              <w:spacing w:line="254" w:lineRule="auto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</w:p>
        </w:tc>
      </w:tr>
      <w:tr w:rsidR="005756DD" w:rsidRPr="002B50C3" w:rsidTr="005756DD">
        <w:tc>
          <w:tcPr>
            <w:tcW w:w="1856" w:type="dxa"/>
            <w:hideMark/>
          </w:tcPr>
          <w:p w:rsidR="005756DD" w:rsidRDefault="005756DD" w:rsidP="006A7DB5">
            <w:pPr>
              <w:pStyle w:val="ab"/>
              <w:spacing w:line="254" w:lineRule="auto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</w:rPr>
              <w:t>Жежелева Наталья Владимировна</w:t>
            </w:r>
          </w:p>
          <w:p w:rsidR="005756DD" w:rsidRDefault="005756DD" w:rsidP="006A7DB5">
            <w:pPr>
              <w:pStyle w:val="ab"/>
              <w:spacing w:line="254" w:lineRule="auto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</w:p>
          <w:p w:rsidR="005756DD" w:rsidRDefault="005756DD" w:rsidP="006A7DB5">
            <w:pPr>
              <w:pStyle w:val="ab"/>
              <w:spacing w:line="254" w:lineRule="auto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356" w:type="dxa"/>
            <w:hideMark/>
          </w:tcPr>
          <w:p w:rsidR="005756DD" w:rsidRDefault="005756DD" w:rsidP="006A7DB5">
            <w:pPr>
              <w:pStyle w:val="ab"/>
              <w:spacing w:line="254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7252" w:type="dxa"/>
            <w:hideMark/>
          </w:tcPr>
          <w:p w:rsidR="005756DD" w:rsidRPr="007C458B" w:rsidRDefault="005756DD" w:rsidP="006A7DB5">
            <w:pPr>
              <w:pStyle w:val="ab"/>
              <w:spacing w:line="254" w:lineRule="auto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  <w:r w:rsidRPr="007C458B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Консультант</w:t>
            </w:r>
            <w:r w:rsidR="00995238" w:rsidRPr="007C458B">
              <w:rPr>
                <w:rFonts w:ascii="Times New Roman" w:hAnsi="Times New Roman"/>
                <w:bCs/>
                <w:kern w:val="2"/>
                <w:sz w:val="24"/>
                <w:szCs w:val="24"/>
              </w:rPr>
              <w:t xml:space="preserve"> - архитектор</w:t>
            </w:r>
            <w:r w:rsidRPr="007C458B">
              <w:rPr>
                <w:rFonts w:ascii="Times New Roman" w:hAnsi="Times New Roman"/>
                <w:bCs/>
                <w:kern w:val="2"/>
                <w:sz w:val="24"/>
                <w:szCs w:val="24"/>
              </w:rPr>
              <w:t xml:space="preserve"> отдела по строительству, ЖКХ и ООС, член </w:t>
            </w:r>
            <w:r w:rsidR="007C458B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(по согласованию)</w:t>
            </w:r>
            <w:bookmarkStart w:id="0" w:name="_GoBack"/>
            <w:bookmarkEnd w:id="0"/>
          </w:p>
          <w:p w:rsidR="005756DD" w:rsidRPr="007C458B" w:rsidRDefault="005756DD" w:rsidP="006A7DB5">
            <w:pPr>
              <w:pStyle w:val="ab"/>
              <w:spacing w:line="254" w:lineRule="auto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</w:p>
        </w:tc>
      </w:tr>
    </w:tbl>
    <w:p w:rsidR="007D4C36" w:rsidRDefault="007D4C36" w:rsidP="007D4C36">
      <w:pPr>
        <w:rPr>
          <w:sz w:val="24"/>
          <w:lang w:eastAsia="en-US"/>
        </w:rPr>
      </w:pPr>
    </w:p>
    <w:p w:rsidR="007D4C36" w:rsidRDefault="007D4C36" w:rsidP="007D4C36">
      <w:pPr>
        <w:ind w:firstLine="851"/>
        <w:rPr>
          <w:sz w:val="24"/>
        </w:rPr>
      </w:pPr>
    </w:p>
    <w:p w:rsidR="007D4C36" w:rsidRDefault="007D4C36" w:rsidP="007D4C36">
      <w:pPr>
        <w:ind w:firstLine="851"/>
        <w:rPr>
          <w:sz w:val="24"/>
        </w:rPr>
      </w:pPr>
    </w:p>
    <w:p w:rsidR="007D4C36" w:rsidRDefault="007D4C36" w:rsidP="007D4C36">
      <w:pPr>
        <w:ind w:firstLine="851"/>
        <w:rPr>
          <w:sz w:val="24"/>
        </w:rPr>
      </w:pPr>
    </w:p>
    <w:p w:rsidR="007D4C36" w:rsidRDefault="007D4C36" w:rsidP="007D4C36">
      <w:pPr>
        <w:autoSpaceDE w:val="0"/>
        <w:autoSpaceDN w:val="0"/>
        <w:adjustRightInd w:val="0"/>
        <w:ind w:firstLine="540"/>
        <w:jc w:val="both"/>
        <w:rPr>
          <w:sz w:val="24"/>
        </w:rPr>
      </w:pPr>
    </w:p>
    <w:p w:rsidR="007D4C36" w:rsidRDefault="007D4C36" w:rsidP="007D4C36">
      <w:pPr>
        <w:autoSpaceDE w:val="0"/>
        <w:autoSpaceDN w:val="0"/>
        <w:adjustRightInd w:val="0"/>
        <w:ind w:firstLine="708"/>
        <w:jc w:val="right"/>
        <w:rPr>
          <w:sz w:val="24"/>
        </w:rPr>
      </w:pPr>
    </w:p>
    <w:p w:rsidR="007D4C36" w:rsidRDefault="007D4C36" w:rsidP="007D4C36">
      <w:pPr>
        <w:autoSpaceDE w:val="0"/>
        <w:autoSpaceDN w:val="0"/>
        <w:adjustRightInd w:val="0"/>
        <w:ind w:firstLine="708"/>
        <w:jc w:val="right"/>
        <w:rPr>
          <w:sz w:val="24"/>
        </w:rPr>
      </w:pPr>
    </w:p>
    <w:p w:rsidR="007D4C36" w:rsidRDefault="007D4C36" w:rsidP="007D4C36">
      <w:pPr>
        <w:autoSpaceDE w:val="0"/>
        <w:autoSpaceDN w:val="0"/>
        <w:adjustRightInd w:val="0"/>
        <w:ind w:firstLine="708"/>
        <w:jc w:val="right"/>
        <w:rPr>
          <w:sz w:val="24"/>
        </w:rPr>
      </w:pPr>
    </w:p>
    <w:p w:rsidR="007D4C36" w:rsidRDefault="007D4C36" w:rsidP="00995238">
      <w:pPr>
        <w:suppressAutoHyphens/>
        <w:jc w:val="both"/>
        <w:rPr>
          <w:szCs w:val="28"/>
        </w:rPr>
      </w:pPr>
    </w:p>
    <w:p w:rsidR="007D4C36" w:rsidRDefault="007D4C36" w:rsidP="0051785B">
      <w:pPr>
        <w:suppressAutoHyphens/>
        <w:ind w:left="1531" w:hanging="1531"/>
        <w:rPr>
          <w:szCs w:val="28"/>
        </w:rPr>
      </w:pPr>
    </w:p>
    <w:p w:rsidR="007D4C36" w:rsidRDefault="007D4C36" w:rsidP="0051785B">
      <w:pPr>
        <w:suppressAutoHyphens/>
        <w:ind w:left="1531" w:hanging="1531"/>
        <w:rPr>
          <w:szCs w:val="28"/>
        </w:rPr>
      </w:pPr>
    </w:p>
    <w:p w:rsidR="007D4C36" w:rsidRDefault="007D4C36" w:rsidP="0051785B">
      <w:pPr>
        <w:suppressAutoHyphens/>
        <w:ind w:left="1531" w:hanging="1531"/>
        <w:rPr>
          <w:szCs w:val="28"/>
        </w:rPr>
      </w:pPr>
    </w:p>
    <w:p w:rsidR="007D4C36" w:rsidRDefault="007D4C36" w:rsidP="0051785B">
      <w:pPr>
        <w:suppressAutoHyphens/>
        <w:ind w:left="1531" w:hanging="1531"/>
        <w:rPr>
          <w:szCs w:val="28"/>
        </w:rPr>
      </w:pPr>
    </w:p>
    <w:p w:rsidR="007D4C36" w:rsidRDefault="007D4C36" w:rsidP="0051785B">
      <w:pPr>
        <w:suppressAutoHyphens/>
        <w:ind w:left="1531" w:hanging="1531"/>
        <w:rPr>
          <w:szCs w:val="28"/>
        </w:rPr>
      </w:pPr>
    </w:p>
    <w:p w:rsidR="007D4C36" w:rsidRDefault="007D4C36" w:rsidP="0051785B">
      <w:pPr>
        <w:suppressAutoHyphens/>
        <w:ind w:left="1531" w:hanging="1531"/>
        <w:rPr>
          <w:szCs w:val="28"/>
        </w:rPr>
      </w:pPr>
    </w:p>
    <w:p w:rsidR="007D4C36" w:rsidRDefault="007D4C36" w:rsidP="0051785B">
      <w:pPr>
        <w:suppressAutoHyphens/>
        <w:ind w:left="1531" w:hanging="1531"/>
        <w:rPr>
          <w:szCs w:val="28"/>
        </w:rPr>
      </w:pPr>
    </w:p>
    <w:p w:rsidR="007D4C36" w:rsidRDefault="007D4C36" w:rsidP="0051785B">
      <w:pPr>
        <w:suppressAutoHyphens/>
        <w:ind w:left="1531" w:hanging="1531"/>
        <w:rPr>
          <w:szCs w:val="28"/>
        </w:rPr>
      </w:pPr>
    </w:p>
    <w:p w:rsidR="007D4C36" w:rsidRDefault="007D4C36" w:rsidP="0051785B">
      <w:pPr>
        <w:suppressAutoHyphens/>
        <w:ind w:left="1531" w:hanging="1531"/>
        <w:rPr>
          <w:szCs w:val="28"/>
        </w:rPr>
      </w:pPr>
    </w:p>
    <w:p w:rsidR="007D4C36" w:rsidRDefault="007D4C36" w:rsidP="0051785B">
      <w:pPr>
        <w:suppressAutoHyphens/>
        <w:ind w:left="1531" w:hanging="1531"/>
        <w:rPr>
          <w:szCs w:val="28"/>
        </w:rPr>
      </w:pPr>
    </w:p>
    <w:p w:rsidR="007D4C36" w:rsidRDefault="007D4C36" w:rsidP="0051785B">
      <w:pPr>
        <w:suppressAutoHyphens/>
        <w:ind w:left="1531" w:hanging="1531"/>
        <w:rPr>
          <w:szCs w:val="28"/>
        </w:rPr>
      </w:pPr>
    </w:p>
    <w:p w:rsidR="007D4C36" w:rsidRDefault="007D4C36" w:rsidP="0051785B">
      <w:pPr>
        <w:suppressAutoHyphens/>
        <w:ind w:left="1531" w:hanging="1531"/>
        <w:rPr>
          <w:szCs w:val="28"/>
        </w:rPr>
      </w:pPr>
    </w:p>
    <w:p w:rsidR="007D4C36" w:rsidRDefault="007D4C36" w:rsidP="0051785B">
      <w:pPr>
        <w:suppressAutoHyphens/>
        <w:ind w:left="1531" w:hanging="1531"/>
        <w:rPr>
          <w:szCs w:val="28"/>
        </w:rPr>
      </w:pPr>
    </w:p>
    <w:p w:rsidR="007D4C36" w:rsidRDefault="007D4C36" w:rsidP="0051785B">
      <w:pPr>
        <w:suppressAutoHyphens/>
        <w:ind w:left="1531" w:hanging="1531"/>
        <w:rPr>
          <w:szCs w:val="28"/>
        </w:rPr>
      </w:pPr>
    </w:p>
    <w:p w:rsidR="007D4C36" w:rsidRDefault="007D4C36" w:rsidP="0051785B">
      <w:pPr>
        <w:suppressAutoHyphens/>
        <w:ind w:left="1531" w:hanging="1531"/>
        <w:rPr>
          <w:szCs w:val="28"/>
        </w:rPr>
      </w:pPr>
    </w:p>
    <w:p w:rsidR="007D4C36" w:rsidRDefault="007D4C36" w:rsidP="0051785B">
      <w:pPr>
        <w:suppressAutoHyphens/>
        <w:ind w:left="1531" w:hanging="1531"/>
        <w:rPr>
          <w:szCs w:val="28"/>
        </w:rPr>
      </w:pPr>
    </w:p>
    <w:p w:rsidR="007D4C36" w:rsidRDefault="007D4C36" w:rsidP="0051785B">
      <w:pPr>
        <w:suppressAutoHyphens/>
        <w:ind w:left="1531" w:hanging="1531"/>
        <w:rPr>
          <w:szCs w:val="28"/>
        </w:rPr>
      </w:pPr>
    </w:p>
    <w:p w:rsidR="007D4C36" w:rsidRDefault="007D4C36" w:rsidP="0051785B">
      <w:pPr>
        <w:suppressAutoHyphens/>
        <w:ind w:left="1531" w:hanging="1531"/>
        <w:rPr>
          <w:szCs w:val="28"/>
        </w:rPr>
      </w:pPr>
    </w:p>
    <w:p w:rsidR="007D4C36" w:rsidRDefault="007D4C36" w:rsidP="0051785B">
      <w:pPr>
        <w:suppressAutoHyphens/>
        <w:ind w:left="1531" w:hanging="1531"/>
        <w:rPr>
          <w:szCs w:val="28"/>
        </w:rPr>
      </w:pPr>
    </w:p>
    <w:p w:rsidR="007D4C36" w:rsidRDefault="007D4C36" w:rsidP="0051785B">
      <w:pPr>
        <w:suppressAutoHyphens/>
        <w:ind w:left="1531" w:hanging="1531"/>
        <w:rPr>
          <w:szCs w:val="28"/>
        </w:rPr>
      </w:pPr>
    </w:p>
    <w:p w:rsidR="007D4C36" w:rsidRPr="00A81987" w:rsidRDefault="007D4C36" w:rsidP="0051785B">
      <w:pPr>
        <w:suppressAutoHyphens/>
        <w:ind w:left="1531" w:hanging="1531"/>
        <w:rPr>
          <w:szCs w:val="28"/>
        </w:rPr>
      </w:pPr>
    </w:p>
    <w:p w:rsidR="00652D7C" w:rsidRDefault="007B5780" w:rsidP="00995238">
      <w:pPr>
        <w:suppressAutoHyphens/>
        <w:ind w:left="1531" w:hanging="1531"/>
        <w:jc w:val="left"/>
        <w:rPr>
          <w:rFonts w:ascii="Arial" w:hAnsi="Arial" w:cs="Arial"/>
          <w:sz w:val="24"/>
        </w:rPr>
      </w:pPr>
      <w:r w:rsidRPr="00A81987">
        <w:rPr>
          <w:szCs w:val="28"/>
        </w:rPr>
        <w:t xml:space="preserve"> </w:t>
      </w:r>
    </w:p>
    <w:p w:rsidR="0004709E" w:rsidRDefault="0004709E"/>
    <w:sectPr w:rsidR="0004709E" w:rsidSect="00A42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1483" w:rsidRDefault="002A1483" w:rsidP="007D4C36">
      <w:r>
        <w:separator/>
      </w:r>
    </w:p>
  </w:endnote>
  <w:endnote w:type="continuationSeparator" w:id="0">
    <w:p w:rsidR="002A1483" w:rsidRDefault="002A1483" w:rsidP="007D4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1483" w:rsidRDefault="002A1483" w:rsidP="007D4C36">
      <w:r>
        <w:separator/>
      </w:r>
    </w:p>
  </w:footnote>
  <w:footnote w:type="continuationSeparator" w:id="0">
    <w:p w:rsidR="002A1483" w:rsidRDefault="002A1483" w:rsidP="007D4C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048A8"/>
    <w:multiLevelType w:val="hybridMultilevel"/>
    <w:tmpl w:val="67EC3CB2"/>
    <w:lvl w:ilvl="0" w:tplc="21BEC88E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787202"/>
    <w:multiLevelType w:val="hybridMultilevel"/>
    <w:tmpl w:val="AD681144"/>
    <w:lvl w:ilvl="0" w:tplc="21BEC88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D7C"/>
    <w:rsid w:val="00026A9D"/>
    <w:rsid w:val="0004709E"/>
    <w:rsid w:val="0006248E"/>
    <w:rsid w:val="000F172F"/>
    <w:rsid w:val="00114EE1"/>
    <w:rsid w:val="002A1483"/>
    <w:rsid w:val="002B50C3"/>
    <w:rsid w:val="004A792C"/>
    <w:rsid w:val="004D6A7C"/>
    <w:rsid w:val="0051785B"/>
    <w:rsid w:val="005756DD"/>
    <w:rsid w:val="00652D7C"/>
    <w:rsid w:val="00673E0E"/>
    <w:rsid w:val="0068723F"/>
    <w:rsid w:val="006A42C5"/>
    <w:rsid w:val="0076195D"/>
    <w:rsid w:val="007828B5"/>
    <w:rsid w:val="007B5780"/>
    <w:rsid w:val="007C458B"/>
    <w:rsid w:val="007D4C36"/>
    <w:rsid w:val="00812AF7"/>
    <w:rsid w:val="00834C74"/>
    <w:rsid w:val="00841077"/>
    <w:rsid w:val="008845A1"/>
    <w:rsid w:val="008901F2"/>
    <w:rsid w:val="0095210B"/>
    <w:rsid w:val="0096002A"/>
    <w:rsid w:val="00995238"/>
    <w:rsid w:val="009A06BA"/>
    <w:rsid w:val="00A374EB"/>
    <w:rsid w:val="00A4206B"/>
    <w:rsid w:val="00A81987"/>
    <w:rsid w:val="00B54E68"/>
    <w:rsid w:val="00C47C87"/>
    <w:rsid w:val="00C9125A"/>
    <w:rsid w:val="00DA3E83"/>
    <w:rsid w:val="00DB621D"/>
    <w:rsid w:val="00EB1438"/>
    <w:rsid w:val="00F03B3F"/>
    <w:rsid w:val="00F40C99"/>
    <w:rsid w:val="00FA098B"/>
    <w:rsid w:val="00FC6DB7"/>
    <w:rsid w:val="00FE72B3"/>
    <w:rsid w:val="00FF4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56120"/>
  <w15:docId w15:val="{74021CD2-24AD-4401-8C96-D0F18839A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2D7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2D7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34C7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34C74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uiPriority w:val="99"/>
    <w:semiHidden/>
    <w:unhideWhenUsed/>
    <w:rsid w:val="007D4C36"/>
    <w:rPr>
      <w:strike w:val="0"/>
      <w:dstrike w:val="0"/>
      <w:color w:val="0000FF"/>
      <w:u w:val="none"/>
      <w:effect w:val="none"/>
    </w:rPr>
  </w:style>
  <w:style w:type="paragraph" w:styleId="a7">
    <w:name w:val="Normal (Web)"/>
    <w:basedOn w:val="a"/>
    <w:uiPriority w:val="99"/>
    <w:semiHidden/>
    <w:unhideWhenUsed/>
    <w:rsid w:val="007D4C36"/>
    <w:pPr>
      <w:spacing w:before="100" w:beforeAutospacing="1" w:after="100" w:afterAutospacing="1"/>
      <w:jc w:val="left"/>
    </w:pPr>
    <w:rPr>
      <w:sz w:val="24"/>
    </w:rPr>
  </w:style>
  <w:style w:type="paragraph" w:styleId="a8">
    <w:name w:val="footnote text"/>
    <w:basedOn w:val="a"/>
    <w:link w:val="a9"/>
    <w:uiPriority w:val="99"/>
    <w:semiHidden/>
    <w:unhideWhenUsed/>
    <w:rsid w:val="007D4C36"/>
    <w:pPr>
      <w:spacing w:after="200" w:line="276" w:lineRule="auto"/>
      <w:ind w:firstLine="709"/>
      <w:jc w:val="both"/>
    </w:pPr>
    <w:rPr>
      <w:rFonts w:eastAsia="Calibri"/>
      <w:sz w:val="20"/>
      <w:szCs w:val="20"/>
      <w:lang w:val="x-none" w:eastAsia="x-none"/>
    </w:rPr>
  </w:style>
  <w:style w:type="character" w:customStyle="1" w:styleId="a9">
    <w:name w:val="Текст сноски Знак"/>
    <w:basedOn w:val="a0"/>
    <w:link w:val="a8"/>
    <w:uiPriority w:val="99"/>
    <w:semiHidden/>
    <w:rsid w:val="007D4C36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a">
    <w:name w:val="Без интервала Знак"/>
    <w:link w:val="ab"/>
    <w:uiPriority w:val="99"/>
    <w:locked/>
    <w:rsid w:val="007D4C36"/>
  </w:style>
  <w:style w:type="paragraph" w:styleId="ab">
    <w:name w:val="No Spacing"/>
    <w:link w:val="aa"/>
    <w:uiPriority w:val="99"/>
    <w:qFormat/>
    <w:rsid w:val="007D4C36"/>
    <w:pPr>
      <w:spacing w:after="0" w:line="240" w:lineRule="auto"/>
    </w:pPr>
  </w:style>
  <w:style w:type="character" w:customStyle="1" w:styleId="ConsPlusNormal">
    <w:name w:val="ConsPlusNormal Знак"/>
    <w:link w:val="ConsPlusNormal0"/>
    <w:locked/>
    <w:rsid w:val="007D4C36"/>
    <w:rPr>
      <w:rFonts w:ascii="Times New Roman" w:eastAsia="Times New Roman" w:hAnsi="Times New Roman" w:cs="Calibri"/>
    </w:rPr>
  </w:style>
  <w:style w:type="paragraph" w:customStyle="1" w:styleId="ConsPlusNormal0">
    <w:name w:val="ConsPlusNormal"/>
    <w:link w:val="ConsPlusNormal"/>
    <w:rsid w:val="007D4C3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Calibri"/>
    </w:rPr>
  </w:style>
  <w:style w:type="character" w:styleId="ac">
    <w:name w:val="footnote reference"/>
    <w:semiHidden/>
    <w:unhideWhenUsed/>
    <w:rsid w:val="007D4C36"/>
    <w:rPr>
      <w:vertAlign w:val="superscript"/>
    </w:rPr>
  </w:style>
  <w:style w:type="character" w:styleId="ad">
    <w:name w:val="Emphasis"/>
    <w:basedOn w:val="a0"/>
    <w:uiPriority w:val="20"/>
    <w:qFormat/>
    <w:rsid w:val="007D4C3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8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a-service.minjust.ru:8080/rnla-links/ws/content/act/96e20c02-1b12-465a-b64c-24aa92270007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la-service.minjust.ru:8080/rnla-links/ws/content/act/370ba400-14c4-4cdb-8a8b-b11f2a1a2f55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login.consultant.ru/link/?req=doc&amp;base=LAW&amp;n=471026&amp;dst=384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287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1943</Words>
  <Characters>11081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Анна Юрьевна</cp:lastModifiedBy>
  <cp:revision>5</cp:revision>
  <cp:lastPrinted>2025-01-13T05:26:00Z</cp:lastPrinted>
  <dcterms:created xsi:type="dcterms:W3CDTF">2025-03-03T08:49:00Z</dcterms:created>
  <dcterms:modified xsi:type="dcterms:W3CDTF">2025-03-03T10:37:00Z</dcterms:modified>
</cp:coreProperties>
</file>